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Pr="00BD3408" w:rsidRDefault="00495BE4" w:rsidP="001B5321">
      <w:pPr>
        <w:tabs>
          <w:tab w:val="left" w:pos="-426"/>
        </w:tabs>
        <w:ind w:right="-143"/>
        <w:jc w:val="center"/>
        <w:rPr>
          <w:rFonts w:ascii="Arial Narrow" w:eastAsia="Batang" w:hAnsi="Arial Narrow" w:cs="Arial"/>
          <w:b/>
          <w:bCs/>
          <w:u w:val="single"/>
          <w:lang w:val="es-ES"/>
        </w:rPr>
      </w:pPr>
      <w:r>
        <w:rPr>
          <w:rFonts w:ascii="Arial Narrow" w:hAnsi="Arial Narrow" w:cs="Arial"/>
          <w:b/>
          <w:bCs/>
          <w:u w:val="single"/>
          <w:lang w:val="es-ES"/>
        </w:rPr>
        <w:t>6</w:t>
      </w:r>
      <w:r w:rsidR="001372C3" w:rsidRPr="00BD3408">
        <w:rPr>
          <w:rFonts w:ascii="Arial Narrow" w:hAnsi="Arial Narrow" w:cs="Arial"/>
          <w:b/>
          <w:bCs/>
          <w:u w:val="single"/>
          <w:lang w:val="es-ES"/>
        </w:rPr>
        <w:t>º</w:t>
      </w:r>
      <w:r w:rsidR="00FD37DD" w:rsidRPr="00BD3408">
        <w:rPr>
          <w:rFonts w:ascii="Arial Narrow" w:hAnsi="Arial Narrow" w:cs="Arial"/>
          <w:b/>
          <w:bCs/>
          <w:u w:val="single"/>
          <w:lang w:val="es-ES"/>
        </w:rPr>
        <w:t xml:space="preserve"> Sesión </w:t>
      </w:r>
      <w:r w:rsidR="00261CA9" w:rsidRPr="00BD3408">
        <w:rPr>
          <w:rFonts w:ascii="Arial Narrow" w:hAnsi="Arial Narrow" w:cs="Arial"/>
          <w:b/>
          <w:bCs/>
          <w:u w:val="single"/>
          <w:lang w:val="es-ES"/>
        </w:rPr>
        <w:t>–</w:t>
      </w:r>
      <w:r w:rsidR="00850E30" w:rsidRPr="00BD3408">
        <w:rPr>
          <w:rFonts w:ascii="Arial Narrow" w:hAnsi="Arial Narrow" w:cs="Arial"/>
          <w:b/>
          <w:bCs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bCs/>
          <w:u w:val="single"/>
          <w:lang w:val="es-ES"/>
        </w:rPr>
        <w:t>17</w:t>
      </w:r>
      <w:r w:rsidR="008908B4">
        <w:rPr>
          <w:rFonts w:ascii="Arial Narrow" w:hAnsi="Arial Narrow" w:cs="Arial"/>
          <w:b/>
          <w:bCs/>
          <w:u w:val="single"/>
          <w:lang w:val="es-ES"/>
        </w:rPr>
        <w:t xml:space="preserve"> de mayo</w:t>
      </w:r>
      <w:r w:rsidR="00820246" w:rsidRPr="00BD3408">
        <w:rPr>
          <w:rFonts w:ascii="Arial Narrow" w:eastAsia="Batang" w:hAnsi="Arial Narrow" w:cs="Arial"/>
          <w:b/>
          <w:bCs/>
          <w:u w:val="single"/>
          <w:lang w:val="es-ES"/>
        </w:rPr>
        <w:t xml:space="preserve"> 201</w:t>
      </w:r>
      <w:r w:rsidR="00CB0E80" w:rsidRPr="00BD3408">
        <w:rPr>
          <w:rFonts w:ascii="Arial Narrow" w:eastAsia="Batang" w:hAnsi="Arial Narrow" w:cs="Arial"/>
          <w:b/>
          <w:bCs/>
          <w:u w:val="single"/>
          <w:lang w:val="es-ES"/>
        </w:rPr>
        <w:t>7</w:t>
      </w:r>
    </w:p>
    <w:p w:rsidR="00F45FB7" w:rsidRPr="00BD3408" w:rsidRDefault="00F45FB7" w:rsidP="001B5321">
      <w:pPr>
        <w:tabs>
          <w:tab w:val="left" w:pos="-426"/>
        </w:tabs>
        <w:spacing w:line="276" w:lineRule="auto"/>
        <w:ind w:right="-143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772A75" w:rsidRPr="00BD3408" w:rsidRDefault="00772A75" w:rsidP="001B5321">
      <w:pPr>
        <w:tabs>
          <w:tab w:val="left" w:pos="-426"/>
        </w:tabs>
        <w:spacing w:line="360" w:lineRule="auto"/>
        <w:ind w:right="-143"/>
        <w:jc w:val="both"/>
        <w:rPr>
          <w:rFonts w:ascii="Arial Narrow" w:hAnsi="Arial Narrow" w:cs="Arial"/>
          <w:bCs/>
          <w:lang w:val="es-ES_tradnl"/>
        </w:rPr>
      </w:pPr>
      <w:r w:rsidRPr="00D142F9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495BE4" w:rsidRPr="00D142F9">
        <w:rPr>
          <w:rFonts w:ascii="Arial Narrow" w:hAnsi="Arial Narrow" w:cs="Arial"/>
          <w:bCs/>
          <w:lang w:val="es-ES_tradnl"/>
        </w:rPr>
        <w:t>5</w:t>
      </w:r>
      <w:r w:rsidRPr="00D142F9">
        <w:rPr>
          <w:rFonts w:ascii="Arial Narrow" w:hAnsi="Arial Narrow" w:cs="Arial"/>
          <w:bCs/>
          <w:lang w:val="es-ES_tradnl"/>
        </w:rPr>
        <w:t>º Sesión Ordinaria 201</w:t>
      </w:r>
      <w:r w:rsidR="00006837" w:rsidRPr="00D142F9">
        <w:rPr>
          <w:rFonts w:ascii="Arial Narrow" w:hAnsi="Arial Narrow" w:cs="Arial"/>
          <w:bCs/>
          <w:lang w:val="es-ES_tradnl"/>
        </w:rPr>
        <w:t>7</w:t>
      </w:r>
      <w:r w:rsidRPr="00D142F9">
        <w:rPr>
          <w:rFonts w:ascii="Arial Narrow" w:hAnsi="Arial Narrow" w:cs="Arial"/>
          <w:bCs/>
          <w:lang w:val="es-ES_tradnl"/>
        </w:rPr>
        <w:t>)</w:t>
      </w:r>
    </w:p>
    <w:p w:rsidR="00772A75" w:rsidRPr="00BD3408" w:rsidRDefault="00772A75" w:rsidP="001B5321">
      <w:pPr>
        <w:tabs>
          <w:tab w:val="left" w:pos="-426"/>
        </w:tabs>
        <w:spacing w:line="360" w:lineRule="auto"/>
        <w:ind w:right="-143"/>
        <w:jc w:val="both"/>
        <w:rPr>
          <w:rFonts w:ascii="Arial Narrow" w:eastAsia="Batang" w:hAnsi="Arial Narrow" w:cs="Arial"/>
          <w:bCs/>
          <w:lang w:val="es-ES_tradnl"/>
        </w:rPr>
      </w:pPr>
      <w:r w:rsidRPr="00BD3408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772A75" w:rsidRPr="00BD3408" w:rsidRDefault="00772A75" w:rsidP="001B5321">
      <w:pPr>
        <w:tabs>
          <w:tab w:val="left" w:pos="-426"/>
        </w:tabs>
        <w:spacing w:line="360" w:lineRule="auto"/>
        <w:ind w:right="-143"/>
        <w:jc w:val="both"/>
        <w:rPr>
          <w:rFonts w:ascii="Arial Narrow" w:eastAsia="Batang" w:hAnsi="Arial Narrow" w:cs="Arial"/>
          <w:bCs/>
          <w:lang w:val="es-ES_tradnl"/>
        </w:rPr>
      </w:pPr>
      <w:r w:rsidRPr="00BD3408">
        <w:rPr>
          <w:rFonts w:ascii="Arial Narrow" w:eastAsia="Batang" w:hAnsi="Arial Narrow" w:cs="Arial"/>
          <w:bCs/>
          <w:lang w:val="es-ES_tradnl"/>
        </w:rPr>
        <w:t xml:space="preserve">INFORME DE SECRETARÍA HCD </w:t>
      </w:r>
    </w:p>
    <w:p w:rsidR="000B243F" w:rsidRDefault="00FD37DD" w:rsidP="001B5321">
      <w:pPr>
        <w:tabs>
          <w:tab w:val="left" w:pos="-426"/>
          <w:tab w:val="left" w:pos="3120"/>
        </w:tabs>
        <w:spacing w:line="276" w:lineRule="auto"/>
        <w:ind w:right="-143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BD3408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495BE4" w:rsidRPr="00495BE4" w:rsidRDefault="00495BE4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495BE4">
        <w:rPr>
          <w:rFonts w:ascii="Arial Narrow" w:eastAsia="Batang" w:hAnsi="Arial Narrow" w:cs="Arial"/>
          <w:b/>
          <w:bCs/>
          <w:lang w:val="es-ES"/>
        </w:rPr>
        <w:t>EXP-UNC: 00199</w:t>
      </w:r>
      <w:r>
        <w:rPr>
          <w:rFonts w:ascii="Arial Narrow" w:eastAsia="Batang" w:hAnsi="Arial Narrow" w:cs="Arial"/>
          <w:b/>
          <w:bCs/>
          <w:lang w:val="es-ES"/>
        </w:rPr>
        <w:t xml:space="preserve">26/2017 CAUSANTE </w:t>
      </w:r>
      <w:r>
        <w:rPr>
          <w:rFonts w:ascii="Arial Narrow" w:eastAsia="Batang" w:hAnsi="Arial Narrow" w:cs="Arial"/>
          <w:bCs/>
          <w:lang w:val="es-ES"/>
        </w:rPr>
        <w:t xml:space="preserve">Dra. Alicia </w:t>
      </w:r>
      <w:proofErr w:type="spellStart"/>
      <w:r>
        <w:rPr>
          <w:rFonts w:ascii="Arial Narrow" w:eastAsia="Batang" w:hAnsi="Arial Narrow" w:cs="Arial"/>
          <w:bCs/>
          <w:lang w:val="es-ES"/>
        </w:rPr>
        <w:t>Vaggione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Manifiesta disconformidad en la forma de cubrir la cátedra Teoría y Crítica del Discurso Latinoamericano –Secc</w:t>
      </w:r>
      <w:r w:rsidR="00281A8E">
        <w:rPr>
          <w:rFonts w:ascii="Arial Narrow" w:eastAsia="Batang" w:hAnsi="Arial Narrow" w:cs="Arial"/>
          <w:bCs/>
          <w:lang w:val="es-ES"/>
        </w:rPr>
        <w:t>.</w:t>
      </w:r>
      <w:r>
        <w:rPr>
          <w:rFonts w:ascii="Arial Narrow" w:eastAsia="Batang" w:hAnsi="Arial Narrow" w:cs="Arial"/>
          <w:bCs/>
          <w:lang w:val="es-ES"/>
        </w:rPr>
        <w:t xml:space="preserve"> Español</w:t>
      </w:r>
      <w:r w:rsidR="00281A8E">
        <w:rPr>
          <w:rFonts w:ascii="Arial Narrow" w:eastAsia="Batang" w:hAnsi="Arial Narrow" w:cs="Arial"/>
          <w:bCs/>
          <w:lang w:val="es-ES"/>
        </w:rPr>
        <w:t xml:space="preserve"> t</w:t>
      </w:r>
      <w:r>
        <w:rPr>
          <w:rFonts w:ascii="Arial Narrow" w:eastAsia="Batang" w:hAnsi="Arial Narrow" w:cs="Arial"/>
          <w:bCs/>
          <w:lang w:val="es-ES"/>
        </w:rPr>
        <w:t xml:space="preserve">ras la jubilación de la Dra. Silvia </w:t>
      </w:r>
      <w:proofErr w:type="spellStart"/>
      <w:r>
        <w:rPr>
          <w:rFonts w:ascii="Arial Narrow" w:eastAsia="Batang" w:hAnsi="Arial Narrow" w:cs="Arial"/>
          <w:bCs/>
          <w:lang w:val="es-ES"/>
        </w:rPr>
        <w:t>Barei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. </w:t>
      </w:r>
    </w:p>
    <w:p w:rsidR="00495BE4" w:rsidRPr="00495BE4" w:rsidRDefault="00495BE4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0019735/2017 CAUSANTE </w:t>
      </w:r>
      <w:r>
        <w:rPr>
          <w:rFonts w:ascii="Arial Narrow" w:eastAsia="Batang" w:hAnsi="Arial Narrow" w:cs="Arial"/>
          <w:bCs/>
          <w:lang w:val="es-ES"/>
        </w:rPr>
        <w:t xml:space="preserve">Prof. María Marcela González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informa actividades desarrolladas durante su año sabático. </w:t>
      </w:r>
    </w:p>
    <w:p w:rsidR="00495BE4" w:rsidRPr="00495BE4" w:rsidRDefault="00495BE4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0019937/2017 </w:t>
      </w:r>
      <w:r>
        <w:rPr>
          <w:rFonts w:ascii="Arial Narrow" w:eastAsia="Batang" w:hAnsi="Arial Narrow" w:cs="Arial"/>
          <w:bCs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Sol</w:t>
      </w:r>
      <w:r w:rsidR="00281A8E">
        <w:rPr>
          <w:rFonts w:ascii="Arial Narrow" w:eastAsia="Batang" w:hAnsi="Arial Narrow" w:cs="Arial"/>
          <w:bCs/>
          <w:lang w:val="es-ES"/>
        </w:rPr>
        <w:t>i</w:t>
      </w:r>
      <w:r>
        <w:rPr>
          <w:rFonts w:ascii="Arial Narrow" w:eastAsia="Batang" w:hAnsi="Arial Narrow" w:cs="Arial"/>
          <w:bCs/>
          <w:lang w:val="es-ES"/>
        </w:rPr>
        <w:t xml:space="preserve">c. Se rectifique la resoluc. Del HCD Nº 33/2017. </w:t>
      </w:r>
    </w:p>
    <w:p w:rsidR="00495BE4" w:rsidRPr="00DE01C6" w:rsidRDefault="00495BE4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00019595/2017 CAUSANTE </w:t>
      </w:r>
      <w:r w:rsidR="00DE01C6">
        <w:rPr>
          <w:rFonts w:ascii="Arial Narrow" w:eastAsia="Batang" w:hAnsi="Arial Narrow" w:cs="Arial"/>
          <w:bCs/>
          <w:lang w:val="es-ES"/>
        </w:rPr>
        <w:t xml:space="preserve">Mgtr. Patricia del Valle Lauría – Sec. Académica F.L. </w:t>
      </w:r>
      <w:r w:rsidR="00DE01C6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DE01C6">
        <w:rPr>
          <w:rFonts w:ascii="Arial Narrow" w:eastAsia="Batang" w:hAnsi="Arial Narrow" w:cs="Arial"/>
          <w:bCs/>
          <w:lang w:val="es-ES"/>
        </w:rPr>
        <w:t xml:space="preserve">Solic. autorice tribunal de selección docente para cubrir cargos en </w:t>
      </w:r>
      <w:r w:rsidR="00D142F9">
        <w:rPr>
          <w:rFonts w:ascii="Arial Narrow" w:eastAsia="Batang" w:hAnsi="Arial Narrow" w:cs="Arial"/>
          <w:bCs/>
          <w:lang w:val="es-ES"/>
        </w:rPr>
        <w:t>D</w:t>
      </w:r>
      <w:r w:rsidR="00DE01C6">
        <w:rPr>
          <w:rFonts w:ascii="Arial Narrow" w:eastAsia="Batang" w:hAnsi="Arial Narrow" w:cs="Arial"/>
          <w:bCs/>
          <w:lang w:val="es-ES"/>
        </w:rPr>
        <w:t xml:space="preserve">epartamento </w:t>
      </w:r>
      <w:r w:rsidR="00D142F9">
        <w:rPr>
          <w:rFonts w:ascii="Arial Narrow" w:eastAsia="Batang" w:hAnsi="Arial Narrow" w:cs="Arial"/>
          <w:bCs/>
          <w:lang w:val="es-ES"/>
        </w:rPr>
        <w:t>C</w:t>
      </w:r>
      <w:r w:rsidR="00DE01C6">
        <w:rPr>
          <w:rFonts w:ascii="Arial Narrow" w:eastAsia="Batang" w:hAnsi="Arial Narrow" w:cs="Arial"/>
          <w:bCs/>
          <w:lang w:val="es-ES"/>
        </w:rPr>
        <w:t xml:space="preserve">ultural. </w:t>
      </w:r>
    </w:p>
    <w:p w:rsidR="00DE01C6" w:rsidRPr="00CC791C" w:rsidRDefault="00DE01C6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0019597/2017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Lauría – Secc.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se autorice tribunal de selección docente p/cubrir un cargo de P.T.D.S. en cátedra de Traducción Científica –Secc. Alemán. </w:t>
      </w:r>
    </w:p>
    <w:p w:rsidR="00CC791C" w:rsidRPr="00CC791C" w:rsidRDefault="00CC791C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0021116/2017 CAUSANTE </w:t>
      </w:r>
      <w:r>
        <w:rPr>
          <w:rFonts w:ascii="Arial Narrow" w:eastAsia="Batang" w:hAnsi="Arial Narrow" w:cs="Arial"/>
          <w:bCs/>
          <w:lang w:val="es-ES"/>
        </w:rPr>
        <w:t xml:space="preserve">Mgtr. Mariela </w:t>
      </w:r>
      <w:proofErr w:type="spellStart"/>
      <w:r>
        <w:rPr>
          <w:rFonts w:ascii="Arial Narrow" w:eastAsia="Batang" w:hAnsi="Arial Narrow" w:cs="Arial"/>
          <w:bCs/>
          <w:lang w:val="es-ES"/>
        </w:rPr>
        <w:t>Bortolon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modificación en el Reglamento de Aval Académico e Interés Institucional. </w:t>
      </w:r>
    </w:p>
    <w:p w:rsidR="00CC791C" w:rsidRPr="00CC791C" w:rsidRDefault="00CC791C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0018658/2017 CAUSANTE </w:t>
      </w:r>
      <w:r>
        <w:rPr>
          <w:rFonts w:ascii="Arial Narrow" w:eastAsia="Batang" w:hAnsi="Arial Narrow" w:cs="Arial"/>
          <w:bCs/>
          <w:lang w:val="es-ES"/>
        </w:rPr>
        <w:t xml:space="preserve">Prof. María Cristina </w:t>
      </w:r>
      <w:proofErr w:type="spellStart"/>
      <w:r>
        <w:rPr>
          <w:rFonts w:ascii="Arial Narrow" w:eastAsia="Batang" w:hAnsi="Arial Narrow" w:cs="Arial"/>
          <w:bCs/>
          <w:lang w:val="es-ES"/>
        </w:rPr>
        <w:t>Dalmagro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autorización para dictar curso de posgrado y percibir los honorarios correspondientes. </w:t>
      </w:r>
    </w:p>
    <w:p w:rsidR="00DE5A21" w:rsidRPr="00DE5A21" w:rsidRDefault="00CC791C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0020987/2017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</w:t>
      </w:r>
      <w:r w:rsidR="00D16C08">
        <w:rPr>
          <w:rFonts w:ascii="Arial Narrow" w:eastAsia="Batang" w:hAnsi="Arial Narrow" w:cs="Arial"/>
          <w:bCs/>
          <w:lang w:val="es-ES"/>
        </w:rPr>
        <w:t>se “e</w:t>
      </w:r>
      <w:r w:rsidR="00DE5A21">
        <w:rPr>
          <w:rFonts w:ascii="Arial Narrow" w:eastAsia="Batang" w:hAnsi="Arial Narrow" w:cs="Arial"/>
          <w:bCs/>
          <w:lang w:val="es-ES"/>
        </w:rPr>
        <w:t xml:space="preserve">ncarguen </w:t>
      </w:r>
      <w:r w:rsidR="00D16C08">
        <w:rPr>
          <w:rFonts w:ascii="Arial Narrow" w:eastAsia="Batang" w:hAnsi="Arial Narrow" w:cs="Arial"/>
          <w:bCs/>
          <w:lang w:val="es-ES"/>
        </w:rPr>
        <w:t>f</w:t>
      </w:r>
      <w:r w:rsidR="006503BF">
        <w:rPr>
          <w:rFonts w:ascii="Arial Narrow" w:eastAsia="Batang" w:hAnsi="Arial Narrow" w:cs="Arial"/>
          <w:bCs/>
          <w:lang w:val="es-ES"/>
        </w:rPr>
        <w:t>unciones</w:t>
      </w:r>
      <w:r w:rsidR="00DE5A21">
        <w:rPr>
          <w:rFonts w:ascii="Arial Narrow" w:eastAsia="Batang" w:hAnsi="Arial Narrow" w:cs="Arial"/>
          <w:bCs/>
          <w:lang w:val="es-ES"/>
        </w:rPr>
        <w:t>” de Prof. Titular de la Cátedra Dinámica Sociocultural Latinoamericana del Siglo XX –Sec. Español. a Enrique Shaw.</w:t>
      </w:r>
    </w:p>
    <w:p w:rsidR="008A176B" w:rsidRPr="00DE5A21" w:rsidRDefault="008A176B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0021344/2017 CAUSANTE </w:t>
      </w:r>
      <w:r>
        <w:rPr>
          <w:rFonts w:ascii="Arial Narrow" w:eastAsia="Batang" w:hAnsi="Arial Narrow" w:cs="Arial"/>
          <w:bCs/>
          <w:lang w:val="es-ES"/>
        </w:rPr>
        <w:t>Luciana Malen</w:t>
      </w:r>
      <w:r w:rsidR="0008680D">
        <w:rPr>
          <w:rFonts w:ascii="Arial Narrow" w:eastAsia="Batang" w:hAnsi="Arial Narrow" w:cs="Arial"/>
          <w:bCs/>
          <w:lang w:val="es-ES"/>
        </w:rPr>
        <w:t xml:space="preserve"> </w:t>
      </w:r>
      <w:proofErr w:type="spellStart"/>
      <w:r w:rsidR="0008680D">
        <w:rPr>
          <w:rFonts w:ascii="Arial Narrow" w:eastAsia="Batang" w:hAnsi="Arial Narrow" w:cs="Arial"/>
          <w:bCs/>
          <w:lang w:val="es-ES"/>
        </w:rPr>
        <w:t>Oller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licencia estudiantil. </w:t>
      </w:r>
    </w:p>
    <w:p w:rsidR="008A176B" w:rsidRPr="008A176B" w:rsidRDefault="008A176B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0015719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/2017 CAUSANTE </w:t>
      </w:r>
      <w:r>
        <w:rPr>
          <w:rFonts w:ascii="Arial Narrow" w:eastAsia="Batang" w:hAnsi="Arial Narrow" w:cs="Arial"/>
          <w:bCs/>
          <w:lang w:val="es-ES"/>
        </w:rPr>
        <w:t xml:space="preserve">Alumna Dominique Lafuente Argüello 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8A176B">
        <w:rPr>
          <w:rFonts w:ascii="Arial Narrow" w:eastAsia="Batang" w:hAnsi="Arial Narrow" w:cs="Arial"/>
          <w:bCs/>
          <w:lang w:val="es-ES"/>
        </w:rPr>
        <w:t xml:space="preserve">Solic. licencia estudiantil. </w:t>
      </w:r>
    </w:p>
    <w:p w:rsidR="008A176B" w:rsidRPr="008A176B" w:rsidRDefault="008A176B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0021331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/2017 CAUSANTE </w:t>
      </w:r>
      <w:r>
        <w:rPr>
          <w:rFonts w:ascii="Arial Narrow" w:eastAsia="Batang" w:hAnsi="Arial Narrow" w:cs="Arial"/>
          <w:bCs/>
          <w:lang w:val="es-ES"/>
        </w:rPr>
        <w:t xml:space="preserve">Dra. Silvia </w:t>
      </w:r>
      <w:proofErr w:type="spellStart"/>
      <w:r>
        <w:rPr>
          <w:rFonts w:ascii="Arial Narrow" w:eastAsia="Batang" w:hAnsi="Arial Narrow" w:cs="Arial"/>
          <w:bCs/>
          <w:lang w:val="es-ES"/>
        </w:rPr>
        <w:t>Cattoni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8A176B">
        <w:rPr>
          <w:rFonts w:ascii="Arial Narrow" w:eastAsia="Batang" w:hAnsi="Arial Narrow" w:cs="Arial"/>
          <w:bCs/>
          <w:lang w:val="es-ES"/>
        </w:rPr>
        <w:t xml:space="preserve">Solic. </w:t>
      </w:r>
      <w:r>
        <w:rPr>
          <w:rFonts w:ascii="Arial Narrow" w:eastAsia="Batang" w:hAnsi="Arial Narrow" w:cs="Arial"/>
          <w:bCs/>
          <w:lang w:val="es-ES"/>
        </w:rPr>
        <w:t>aval académico para</w:t>
      </w:r>
      <w:r w:rsidR="00D16C08">
        <w:rPr>
          <w:rFonts w:ascii="Arial Narrow" w:eastAsia="Batang" w:hAnsi="Arial Narrow" w:cs="Arial"/>
          <w:bCs/>
          <w:lang w:val="es-ES"/>
        </w:rPr>
        <w:t xml:space="preserve"> las “I Jornadas de Crítica en G</w:t>
      </w:r>
      <w:r>
        <w:rPr>
          <w:rFonts w:ascii="Arial Narrow" w:eastAsia="Batang" w:hAnsi="Arial Narrow" w:cs="Arial"/>
          <w:bCs/>
          <w:lang w:val="es-ES"/>
        </w:rPr>
        <w:t xml:space="preserve">rado: Literatura y la Vida”. </w:t>
      </w:r>
      <w:r w:rsidRPr="008A176B">
        <w:rPr>
          <w:rFonts w:ascii="Arial Narrow" w:eastAsia="Batang" w:hAnsi="Arial Narrow" w:cs="Arial"/>
          <w:bCs/>
          <w:lang w:val="es-ES"/>
        </w:rPr>
        <w:t xml:space="preserve"> </w:t>
      </w:r>
    </w:p>
    <w:p w:rsidR="001530C5" w:rsidRPr="001530C5" w:rsidRDefault="008A176B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0018925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/2017 CAUSANTE </w:t>
      </w:r>
      <w:r>
        <w:rPr>
          <w:rFonts w:ascii="Arial Narrow" w:eastAsia="Batang" w:hAnsi="Arial Narrow" w:cs="Arial"/>
          <w:bCs/>
          <w:lang w:val="es-ES"/>
        </w:rPr>
        <w:t xml:space="preserve">Prof. Juan José Rodríguez </w:t>
      </w:r>
      <w:r w:rsidRPr="008A176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8A176B">
        <w:rPr>
          <w:rFonts w:ascii="Arial Narrow" w:eastAsia="Batang" w:hAnsi="Arial Narrow" w:cs="Arial"/>
          <w:bCs/>
          <w:lang w:val="es-ES"/>
        </w:rPr>
        <w:t xml:space="preserve">Solic. </w:t>
      </w:r>
      <w:r>
        <w:rPr>
          <w:rFonts w:ascii="Arial Narrow" w:eastAsia="Batang" w:hAnsi="Arial Narrow" w:cs="Arial"/>
          <w:bCs/>
          <w:lang w:val="es-ES"/>
        </w:rPr>
        <w:t xml:space="preserve">aval académico </w:t>
      </w:r>
      <w:r w:rsidR="001530C5">
        <w:rPr>
          <w:rFonts w:ascii="Arial Narrow" w:eastAsia="Batang" w:hAnsi="Arial Narrow" w:cs="Arial"/>
          <w:bCs/>
          <w:lang w:val="es-ES"/>
        </w:rPr>
        <w:t xml:space="preserve">al X Congreso Nacional y V Internacional de Profesores de Portugués de la Asociación Argentina de Profesores de Portugués. </w:t>
      </w:r>
    </w:p>
    <w:p w:rsidR="001530C5" w:rsidRPr="00AA1921" w:rsidRDefault="008A176B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8A176B">
        <w:rPr>
          <w:rFonts w:ascii="Arial Narrow" w:eastAsia="Batang" w:hAnsi="Arial Narrow" w:cs="Arial"/>
          <w:bCs/>
          <w:lang w:val="es-ES"/>
        </w:rPr>
        <w:t xml:space="preserve"> </w:t>
      </w:r>
      <w:r w:rsidR="001530C5">
        <w:rPr>
          <w:rFonts w:ascii="Arial Narrow" w:eastAsia="Batang" w:hAnsi="Arial Narrow" w:cs="Arial"/>
          <w:b/>
          <w:bCs/>
          <w:lang w:val="es-ES"/>
        </w:rPr>
        <w:t>EXP-UNC: 0021112</w:t>
      </w:r>
      <w:r w:rsidR="001530C5" w:rsidRPr="008A176B">
        <w:rPr>
          <w:rFonts w:ascii="Arial Narrow" w:eastAsia="Batang" w:hAnsi="Arial Narrow" w:cs="Arial"/>
          <w:b/>
          <w:bCs/>
          <w:lang w:val="es-ES"/>
        </w:rPr>
        <w:t xml:space="preserve">/2017 CAUSANTE </w:t>
      </w:r>
      <w:r w:rsidR="001530C5">
        <w:rPr>
          <w:rFonts w:ascii="Arial Narrow" w:eastAsia="Batang" w:hAnsi="Arial Narrow" w:cs="Arial"/>
          <w:bCs/>
          <w:lang w:val="es-ES"/>
        </w:rPr>
        <w:t>Inés Moyano</w:t>
      </w:r>
      <w:r w:rsidR="00D16C08">
        <w:rPr>
          <w:rFonts w:ascii="Arial Narrow" w:eastAsia="Batang" w:hAnsi="Arial Narrow" w:cs="Arial"/>
          <w:bCs/>
          <w:lang w:val="es-ES"/>
        </w:rPr>
        <w:t xml:space="preserve"> – </w:t>
      </w:r>
      <w:proofErr w:type="spellStart"/>
      <w:r w:rsidR="00D16C08">
        <w:rPr>
          <w:rFonts w:ascii="Arial Narrow" w:eastAsia="Batang" w:hAnsi="Arial Narrow" w:cs="Arial"/>
          <w:bCs/>
          <w:lang w:val="es-ES"/>
        </w:rPr>
        <w:t>Agrupac</w:t>
      </w:r>
      <w:proofErr w:type="spellEnd"/>
      <w:r w:rsidR="00D16C08">
        <w:rPr>
          <w:rFonts w:ascii="Arial Narrow" w:eastAsia="Batang" w:hAnsi="Arial Narrow" w:cs="Arial"/>
          <w:bCs/>
          <w:lang w:val="es-ES"/>
        </w:rPr>
        <w:t>. Sur Lenguas -</w:t>
      </w:r>
      <w:r w:rsidR="001530C5">
        <w:rPr>
          <w:rFonts w:ascii="Arial Narrow" w:eastAsia="Batang" w:hAnsi="Arial Narrow" w:cs="Arial"/>
          <w:bCs/>
          <w:lang w:val="es-ES"/>
        </w:rPr>
        <w:t xml:space="preserve"> </w:t>
      </w:r>
      <w:r w:rsidR="001530C5" w:rsidRPr="008A176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1530C5">
        <w:rPr>
          <w:rFonts w:ascii="Arial Narrow" w:eastAsia="Batang" w:hAnsi="Arial Narrow" w:cs="Arial"/>
          <w:bCs/>
          <w:lang w:val="es-ES"/>
        </w:rPr>
        <w:t xml:space="preserve">Solic. se declare de interés académico el Seminario de Formadores de Multiplicadores en Perspectiva de Género. </w:t>
      </w:r>
    </w:p>
    <w:p w:rsidR="00AA1921" w:rsidRPr="00DA0980" w:rsidRDefault="006B40AC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 EXP-UNC: 0019830</w:t>
      </w:r>
      <w:r w:rsidRPr="008A176B">
        <w:rPr>
          <w:rFonts w:ascii="Arial Narrow" w:eastAsia="Batang" w:hAnsi="Arial Narrow" w:cs="Arial"/>
          <w:b/>
          <w:bCs/>
          <w:lang w:val="es-ES"/>
        </w:rPr>
        <w:t>/2017 CAUSANTE</w:t>
      </w:r>
      <w:r>
        <w:rPr>
          <w:rFonts w:eastAsia="Batang"/>
          <w:b/>
        </w:rPr>
        <w:t xml:space="preserve"> </w:t>
      </w:r>
      <w:r>
        <w:rPr>
          <w:rFonts w:ascii="Arial Narrow" w:eastAsia="Batang" w:hAnsi="Arial Narrow"/>
        </w:rPr>
        <w:t xml:space="preserve">Dra. Ivana </w:t>
      </w:r>
      <w:proofErr w:type="spellStart"/>
      <w:r>
        <w:rPr>
          <w:rFonts w:ascii="Arial Narrow" w:eastAsia="Batang" w:hAnsi="Arial Narrow"/>
        </w:rPr>
        <w:t>Alochis</w:t>
      </w:r>
      <w:proofErr w:type="spellEnd"/>
      <w:r>
        <w:rPr>
          <w:rFonts w:ascii="Arial Narrow" w:eastAsia="Batang" w:hAnsi="Arial Narrow"/>
        </w:rPr>
        <w:t xml:space="preserve"> </w:t>
      </w:r>
      <w:r>
        <w:rPr>
          <w:rFonts w:ascii="Arial Narrow" w:eastAsia="Batang" w:hAnsi="Arial Narrow"/>
          <w:b/>
        </w:rPr>
        <w:t xml:space="preserve">ASUNTO: </w:t>
      </w:r>
      <w:r>
        <w:rPr>
          <w:rFonts w:ascii="Arial Narrow" w:eastAsia="Batang" w:hAnsi="Arial Narrow"/>
        </w:rPr>
        <w:t xml:space="preserve">Solic. aumento de dedicación </w:t>
      </w:r>
      <w:r w:rsidR="00794A38">
        <w:rPr>
          <w:rFonts w:ascii="Arial Narrow" w:eastAsia="Batang" w:hAnsi="Arial Narrow"/>
        </w:rPr>
        <w:t xml:space="preserve"> en cargo de P.T.D.S </w:t>
      </w:r>
      <w:r w:rsidR="00D16C08">
        <w:rPr>
          <w:rFonts w:ascii="Arial Narrow" w:eastAsia="Batang" w:hAnsi="Arial Narrow"/>
        </w:rPr>
        <w:t xml:space="preserve">de la </w:t>
      </w:r>
      <w:r w:rsidR="00794A38">
        <w:rPr>
          <w:rFonts w:ascii="Arial Narrow" w:eastAsia="Batang" w:hAnsi="Arial Narrow"/>
        </w:rPr>
        <w:t>Cátedra Lexicología, Lexicografía Españolas y Principios de Constrastividad.</w:t>
      </w:r>
    </w:p>
    <w:p w:rsidR="00DA0980" w:rsidRPr="008E792F" w:rsidRDefault="00DA0980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8E792F">
        <w:rPr>
          <w:rFonts w:ascii="Arial Narrow" w:eastAsia="Batang" w:hAnsi="Arial Narrow" w:cs="Arial"/>
          <w:b/>
          <w:bCs/>
          <w:lang w:val="es-ES"/>
        </w:rPr>
        <w:t xml:space="preserve">EXP-UNC: 0001031/2017 CAUSANTE </w:t>
      </w:r>
      <w:r w:rsidRPr="008E792F">
        <w:rPr>
          <w:rFonts w:ascii="Arial Narrow" w:eastAsia="Batang" w:hAnsi="Arial Narrow" w:cs="Arial"/>
          <w:bCs/>
          <w:lang w:val="es-ES"/>
        </w:rPr>
        <w:t>Telegrama de</w:t>
      </w:r>
      <w:r w:rsidR="003D1CEF">
        <w:rPr>
          <w:rFonts w:ascii="Arial Narrow" w:eastAsia="Batang" w:hAnsi="Arial Narrow" w:cs="Arial"/>
          <w:bCs/>
          <w:lang w:val="es-ES"/>
        </w:rPr>
        <w:t xml:space="preserve"> correo argentino “TCL16770039” (Renuncia  de Prof. López García).</w:t>
      </w:r>
    </w:p>
    <w:p w:rsidR="00DA0980" w:rsidRPr="008E792F" w:rsidRDefault="00DA0980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0022342</w:t>
      </w:r>
      <w:r w:rsidRPr="008A176B">
        <w:rPr>
          <w:rFonts w:ascii="Arial Narrow" w:eastAsia="Batang" w:hAnsi="Arial Narrow" w:cs="Arial"/>
          <w:b/>
          <w:bCs/>
          <w:lang w:val="es-ES"/>
        </w:rPr>
        <w:t>/2017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 xml:space="preserve">Elena del Carmen Pérez </w:t>
      </w:r>
      <w:r>
        <w:rPr>
          <w:rFonts w:ascii="Arial Narrow" w:eastAsia="Batang" w:hAnsi="Arial Narrow" w:cs="Arial"/>
          <w:b/>
          <w:bCs/>
          <w:lang w:val="es-ES"/>
        </w:rPr>
        <w:t xml:space="preserve">ASUNTO </w:t>
      </w:r>
      <w:r>
        <w:rPr>
          <w:rFonts w:ascii="Arial Narrow" w:eastAsia="Batang" w:hAnsi="Arial Narrow" w:cs="Arial"/>
          <w:bCs/>
          <w:lang w:val="es-ES"/>
        </w:rPr>
        <w:t xml:space="preserve">Presenta su renuncia como </w:t>
      </w:r>
      <w:r w:rsidR="003D1CEF">
        <w:rPr>
          <w:rFonts w:ascii="Arial Narrow" w:eastAsia="Batang" w:hAnsi="Arial Narrow" w:cs="Arial"/>
          <w:bCs/>
          <w:lang w:val="es-ES"/>
        </w:rPr>
        <w:t>M</w:t>
      </w:r>
      <w:r>
        <w:rPr>
          <w:rFonts w:ascii="Arial Narrow" w:eastAsia="Batang" w:hAnsi="Arial Narrow" w:cs="Arial"/>
          <w:bCs/>
          <w:lang w:val="es-ES"/>
        </w:rPr>
        <w:t xml:space="preserve">iembro de la Junta Electoral de la Facultad de Lenguas. </w:t>
      </w:r>
    </w:p>
    <w:p w:rsidR="008E792F" w:rsidRPr="008E792F" w:rsidRDefault="008E792F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8E792F">
        <w:rPr>
          <w:rFonts w:ascii="Arial Narrow" w:eastAsia="Batang" w:hAnsi="Arial Narrow" w:cs="Arial"/>
          <w:b/>
          <w:bCs/>
          <w:lang w:val="en-US"/>
        </w:rPr>
        <w:lastRenderedPageBreak/>
        <w:t xml:space="preserve">EXP-UNC: 0023490/2017 CAUSANTE </w:t>
      </w:r>
      <w:r w:rsidRPr="008E792F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8E792F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8E792F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8E792F">
        <w:rPr>
          <w:rFonts w:ascii="Arial Narrow" w:eastAsia="Batang" w:hAnsi="Arial Narrow" w:cs="Arial"/>
          <w:bCs/>
        </w:rPr>
        <w:t xml:space="preserve">Florencia </w:t>
      </w:r>
      <w:proofErr w:type="spellStart"/>
      <w:r w:rsidRPr="008E792F">
        <w:rPr>
          <w:rFonts w:ascii="Arial Narrow" w:eastAsia="Batang" w:hAnsi="Arial Narrow" w:cs="Arial"/>
          <w:bCs/>
        </w:rPr>
        <w:t>Drewniak</w:t>
      </w:r>
      <w:proofErr w:type="spellEnd"/>
      <w:r w:rsidRPr="008E792F">
        <w:rPr>
          <w:rFonts w:ascii="Arial Narrow" w:eastAsia="Batang" w:hAnsi="Arial Narrow" w:cs="Arial"/>
          <w:bCs/>
        </w:rPr>
        <w:t xml:space="preserve"> – Sec.</w:t>
      </w:r>
      <w:r>
        <w:rPr>
          <w:rFonts w:ascii="Arial Narrow" w:eastAsia="Batang" w:hAnsi="Arial Narrow" w:cs="Arial"/>
          <w:bCs/>
        </w:rPr>
        <w:t xml:space="preserve"> Asuntos Estudiantiles F.L.</w:t>
      </w:r>
      <w:r w:rsidRPr="008E792F">
        <w:rPr>
          <w:rFonts w:ascii="Arial Narrow" w:eastAsia="Batang" w:hAnsi="Arial Narrow" w:cs="Arial"/>
          <w:bCs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 </w:t>
      </w:r>
      <w:r>
        <w:rPr>
          <w:rFonts w:ascii="Arial Narrow" w:eastAsia="Batang" w:hAnsi="Arial Narrow" w:cs="Arial"/>
          <w:bCs/>
          <w:lang w:val="es-ES"/>
        </w:rPr>
        <w:t xml:space="preserve">Presenta Programa de Formación para ayudantes alumnos. </w:t>
      </w:r>
    </w:p>
    <w:p w:rsidR="00DA0980" w:rsidRPr="00DA0980" w:rsidRDefault="00DA0980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0022189</w:t>
      </w:r>
      <w:r w:rsidRPr="008A176B">
        <w:rPr>
          <w:rFonts w:ascii="Arial Narrow" w:eastAsia="Batang" w:hAnsi="Arial Narrow" w:cs="Arial"/>
          <w:b/>
          <w:bCs/>
          <w:lang w:val="es-ES"/>
        </w:rPr>
        <w:t>/2017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>Mgtr. Patricia del Valle Lauría – Sec</w:t>
      </w:r>
      <w:r w:rsidR="00032039">
        <w:rPr>
          <w:rFonts w:ascii="Arial Narrow" w:eastAsia="Batang" w:hAnsi="Arial Narrow" w:cs="Arial"/>
          <w:bCs/>
          <w:lang w:val="es-ES"/>
        </w:rPr>
        <w:t>.</w:t>
      </w:r>
      <w:r>
        <w:rPr>
          <w:rFonts w:ascii="Arial Narrow" w:eastAsia="Batang" w:hAnsi="Arial Narrow" w:cs="Arial"/>
          <w:bCs/>
          <w:lang w:val="es-ES"/>
        </w:rPr>
        <w:t xml:space="preserve">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se encarguen funciones de Prof. Titular del Seminario de Literatura de Habla Francesa desde la Posguerra a </w:t>
      </w:r>
      <w:r w:rsidR="003812BD">
        <w:rPr>
          <w:rFonts w:ascii="Arial Narrow" w:eastAsia="Batang" w:hAnsi="Arial Narrow" w:cs="Arial"/>
          <w:bCs/>
          <w:lang w:val="es-ES"/>
        </w:rPr>
        <w:t xml:space="preserve">la Prof. </w:t>
      </w:r>
      <w:r>
        <w:rPr>
          <w:rFonts w:ascii="Arial Narrow" w:eastAsia="Batang" w:hAnsi="Arial Narrow" w:cs="Arial"/>
          <w:bCs/>
          <w:lang w:val="es-ES"/>
        </w:rPr>
        <w:t xml:space="preserve">Marta </w:t>
      </w:r>
      <w:proofErr w:type="spellStart"/>
      <w:r>
        <w:rPr>
          <w:rFonts w:ascii="Arial Narrow" w:eastAsia="Batang" w:hAnsi="Arial Narrow" w:cs="Arial"/>
          <w:bCs/>
          <w:lang w:val="es-ES"/>
        </w:rPr>
        <w:t>Celi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. </w:t>
      </w:r>
    </w:p>
    <w:p w:rsidR="00DA0980" w:rsidRPr="00DA0980" w:rsidRDefault="00DA0980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0021979/</w:t>
      </w:r>
      <w:r w:rsidRPr="008A176B">
        <w:rPr>
          <w:rFonts w:ascii="Arial Narrow" w:eastAsia="Batang" w:hAnsi="Arial Narrow" w:cs="Arial"/>
          <w:b/>
          <w:bCs/>
          <w:lang w:val="es-ES"/>
        </w:rPr>
        <w:t>2017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 xml:space="preserve">Consejeros HCD Pluralidad No Docente, en representación de personal firmante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declaración de repudio.  </w:t>
      </w:r>
    </w:p>
    <w:p w:rsidR="00687CC3" w:rsidRPr="00DA0980" w:rsidRDefault="0066538F" w:rsidP="001B5321">
      <w:pPr>
        <w:pStyle w:val="Prrafodelista"/>
        <w:numPr>
          <w:ilvl w:val="0"/>
          <w:numId w:val="47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0022714</w:t>
      </w:r>
      <w:r w:rsidR="00687CC3">
        <w:rPr>
          <w:rFonts w:ascii="Arial Narrow" w:eastAsia="Batang" w:hAnsi="Arial Narrow" w:cs="Arial"/>
          <w:b/>
          <w:bCs/>
          <w:lang w:val="es-ES"/>
        </w:rPr>
        <w:t>/</w:t>
      </w:r>
      <w:r w:rsidR="00687CC3" w:rsidRPr="008A176B">
        <w:rPr>
          <w:rFonts w:ascii="Arial Narrow" w:eastAsia="Batang" w:hAnsi="Arial Narrow" w:cs="Arial"/>
          <w:b/>
          <w:bCs/>
          <w:lang w:val="es-ES"/>
        </w:rPr>
        <w:t>2017 CAUSANTE</w:t>
      </w:r>
      <w:r w:rsidR="00687CC3"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687CC3">
        <w:rPr>
          <w:rFonts w:ascii="Arial Narrow" w:eastAsia="Batang" w:hAnsi="Arial Narrow" w:cs="Arial"/>
          <w:bCs/>
          <w:lang w:val="es-ES"/>
        </w:rPr>
        <w:t xml:space="preserve">Prof. Ana Rosa Pera </w:t>
      </w:r>
      <w:r w:rsidR="00687CC3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6C5AA9">
        <w:rPr>
          <w:rFonts w:ascii="Arial Narrow" w:eastAsia="Batang" w:hAnsi="Arial Narrow" w:cs="Arial"/>
          <w:bCs/>
          <w:lang w:val="es-ES"/>
        </w:rPr>
        <w:t xml:space="preserve">Solic. se contemple </w:t>
      </w:r>
      <w:proofErr w:type="spellStart"/>
      <w:r w:rsidR="006C5AA9">
        <w:rPr>
          <w:rFonts w:ascii="Arial Narrow" w:eastAsia="Batang" w:hAnsi="Arial Narrow" w:cs="Arial"/>
          <w:bCs/>
          <w:lang w:val="es-ES"/>
        </w:rPr>
        <w:t>situac</w:t>
      </w:r>
      <w:proofErr w:type="spellEnd"/>
      <w:r w:rsidR="006C5AA9">
        <w:rPr>
          <w:rFonts w:ascii="Arial Narrow" w:eastAsia="Batang" w:hAnsi="Arial Narrow" w:cs="Arial"/>
          <w:bCs/>
          <w:lang w:val="es-ES"/>
        </w:rPr>
        <w:t>. personal para</w:t>
      </w:r>
      <w:r w:rsidR="00687CC3">
        <w:rPr>
          <w:rFonts w:ascii="Arial Narrow" w:eastAsia="Batang" w:hAnsi="Arial Narrow" w:cs="Arial"/>
          <w:bCs/>
          <w:lang w:val="es-ES"/>
        </w:rPr>
        <w:t xml:space="preserve"> postergar llamado a concurso de cargo Prof. </w:t>
      </w:r>
      <w:proofErr w:type="spellStart"/>
      <w:r w:rsidR="00687CC3">
        <w:rPr>
          <w:rFonts w:ascii="Arial Narrow" w:eastAsia="Batang" w:hAnsi="Arial Narrow" w:cs="Arial"/>
          <w:bCs/>
          <w:lang w:val="es-ES"/>
        </w:rPr>
        <w:t>Asist</w:t>
      </w:r>
      <w:proofErr w:type="spellEnd"/>
      <w:r w:rsidR="00687CC3">
        <w:rPr>
          <w:rFonts w:ascii="Arial Narrow" w:eastAsia="Batang" w:hAnsi="Arial Narrow" w:cs="Arial"/>
          <w:bCs/>
          <w:lang w:val="es-ES"/>
        </w:rPr>
        <w:t xml:space="preserve">. en DIFA. </w:t>
      </w:r>
    </w:p>
    <w:p w:rsidR="00CC791C" w:rsidRPr="00DE5A21" w:rsidRDefault="00CC791C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/>
          <w:bCs/>
          <w:lang w:val="es-ES"/>
        </w:rPr>
      </w:pPr>
    </w:p>
    <w:p w:rsidR="004333FB" w:rsidRPr="009C35EE" w:rsidRDefault="001B5321" w:rsidP="001B5321">
      <w:pPr>
        <w:widowControl w:val="0"/>
        <w:tabs>
          <w:tab w:val="left" w:pos="-426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right="-143"/>
        <w:jc w:val="both"/>
        <w:textAlignment w:val="baseline"/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/>
          <w:noProof/>
          <w:sz w:val="22"/>
          <w:szCs w:val="22"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Pr="009C35EE" w:rsidRDefault="009961A7" w:rsidP="001B5321">
      <w:pPr>
        <w:pStyle w:val="Ttulo5"/>
        <w:tabs>
          <w:tab w:val="left" w:pos="-426"/>
          <w:tab w:val="right" w:pos="8838"/>
        </w:tabs>
        <w:spacing w:line="276" w:lineRule="auto"/>
        <w:ind w:right="-143"/>
        <w:jc w:val="both"/>
        <w:rPr>
          <w:rFonts w:ascii="Arial Narrow" w:hAnsi="Arial Narrow" w:cs="Arial"/>
          <w:i/>
          <w:sz w:val="22"/>
          <w:szCs w:val="22"/>
        </w:rPr>
      </w:pPr>
      <w:r w:rsidRPr="009C35EE">
        <w:rPr>
          <w:rFonts w:ascii="Arial Narrow" w:hAnsi="Arial Narrow" w:cs="Arial"/>
          <w:sz w:val="22"/>
          <w:szCs w:val="22"/>
        </w:rPr>
        <w:t xml:space="preserve">RESOLUCIONES DECANALES </w:t>
      </w:r>
      <w:r w:rsidRPr="009C35EE">
        <w:rPr>
          <w:rFonts w:ascii="Arial Narrow" w:hAnsi="Arial Narrow" w:cs="Arial"/>
          <w:i/>
          <w:sz w:val="22"/>
          <w:szCs w:val="22"/>
        </w:rPr>
        <w:t>AD REFERÉNDUM</w:t>
      </w:r>
    </w:p>
    <w:p w:rsidR="0062149A" w:rsidRPr="009C35EE" w:rsidRDefault="0062149A" w:rsidP="001B5321">
      <w:pPr>
        <w:tabs>
          <w:tab w:val="left" w:pos="-426"/>
        </w:tabs>
        <w:ind w:right="-143"/>
        <w:jc w:val="both"/>
        <w:rPr>
          <w:rFonts w:ascii="Arial Narrow" w:hAnsi="Arial Narrow"/>
          <w:sz w:val="22"/>
          <w:szCs w:val="22"/>
          <w:lang w:val="es-ES" w:eastAsia="es-ES"/>
        </w:rPr>
      </w:pPr>
    </w:p>
    <w:p w:rsidR="00851C96" w:rsidRDefault="005A3358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828</w:t>
      </w:r>
      <w:r w:rsidR="007E6653" w:rsidRPr="009C35EE">
        <w:rPr>
          <w:rFonts w:ascii="Arial Narrow" w:hAnsi="Arial Narrow"/>
          <w:b/>
          <w:sz w:val="22"/>
          <w:szCs w:val="22"/>
          <w:lang w:val="es-ES"/>
        </w:rPr>
        <w:t>:</w:t>
      </w:r>
      <w:r w:rsidR="00D066E5" w:rsidRPr="009C35E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Profesor Asistente D.S. (115) en la Cátedra </w:t>
      </w:r>
      <w:r w:rsidRPr="00560645">
        <w:rPr>
          <w:rFonts w:ascii="Arial Narrow" w:hAnsi="Arial Narrow"/>
          <w:b/>
          <w:sz w:val="22"/>
          <w:szCs w:val="22"/>
          <w:lang w:val="es-ES"/>
        </w:rPr>
        <w:t>PRÁCTICA GRAMATICAL -Sección Ingles</w:t>
      </w:r>
      <w:r w:rsidRPr="005A3358">
        <w:rPr>
          <w:rFonts w:ascii="Arial Narrow" w:hAnsi="Arial Narrow"/>
          <w:sz w:val="22"/>
          <w:szCs w:val="22"/>
          <w:lang w:val="es-ES"/>
        </w:rPr>
        <w:t>- y en 1 (un) cargo de Profesor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Asistente D.S.E. (114) en la Cátedra </w:t>
      </w:r>
      <w:r w:rsidRPr="00560645">
        <w:rPr>
          <w:rFonts w:ascii="Arial Narrow" w:hAnsi="Arial Narrow"/>
          <w:b/>
          <w:sz w:val="22"/>
          <w:szCs w:val="22"/>
          <w:lang w:val="es-ES"/>
        </w:rPr>
        <w:t>PRÁCTICA GRAMATICAL - Sección Inglés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- a la </w:t>
      </w:r>
      <w:r w:rsidRPr="00560645">
        <w:rPr>
          <w:rFonts w:ascii="Arial Narrow" w:hAnsi="Arial Narrow"/>
          <w:b/>
          <w:sz w:val="22"/>
          <w:szCs w:val="22"/>
          <w:lang w:val="es-ES"/>
        </w:rPr>
        <w:t>Prof. Laura COCACHE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 (Leg. Univ. N°: 50.905)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por el Art. 49°, Ap. </w:t>
      </w:r>
      <w:r>
        <w:rPr>
          <w:rFonts w:ascii="Arial Narrow" w:hAnsi="Arial Narrow"/>
          <w:sz w:val="22"/>
          <w:szCs w:val="22"/>
          <w:lang w:val="es-ES"/>
        </w:rPr>
        <w:t>II</w:t>
      </w:r>
      <w:r w:rsidRPr="005A3358">
        <w:rPr>
          <w:rFonts w:ascii="Arial Narrow" w:hAnsi="Arial Narrow"/>
          <w:sz w:val="22"/>
          <w:szCs w:val="22"/>
          <w:lang w:val="es-ES"/>
        </w:rPr>
        <w:t xml:space="preserve"> inc. a) del Convenio Colectivo de Trabajo para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>los Docentes de la Universidad Nacional de Córdoba desde el 1 de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A3358">
        <w:rPr>
          <w:rFonts w:ascii="Arial Narrow" w:hAnsi="Arial Narrow"/>
          <w:sz w:val="22"/>
          <w:szCs w:val="22"/>
          <w:lang w:val="es-ES"/>
        </w:rPr>
        <w:t>mayo hasta el 31 de julio de 2017.</w:t>
      </w:r>
    </w:p>
    <w:p w:rsidR="0094025F" w:rsidRDefault="0094025F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  <w:lang w:val="es-ES"/>
        </w:rPr>
      </w:pPr>
      <w:r w:rsidRPr="0094025F">
        <w:rPr>
          <w:rFonts w:ascii="Arial Narrow" w:hAnsi="Arial Narrow"/>
          <w:b/>
          <w:sz w:val="22"/>
          <w:szCs w:val="22"/>
          <w:lang w:val="es-ES"/>
        </w:rPr>
        <w:t>RD Nº 830: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94025F">
        <w:rPr>
          <w:rFonts w:ascii="Arial Narrow" w:hAnsi="Arial Narrow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94025F">
        <w:rPr>
          <w:rFonts w:ascii="Arial Narrow" w:hAnsi="Arial Narrow"/>
          <w:sz w:val="22"/>
          <w:szCs w:val="22"/>
          <w:lang w:val="es-ES"/>
        </w:rPr>
        <w:t xml:space="preserve">Profesor Asistente O.S.E. (114) en la </w:t>
      </w:r>
      <w:r w:rsidRPr="0094025F">
        <w:rPr>
          <w:rFonts w:ascii="Arial Narrow" w:hAnsi="Arial Narrow"/>
          <w:b/>
          <w:sz w:val="22"/>
          <w:szCs w:val="22"/>
          <w:lang w:val="es-ES"/>
        </w:rPr>
        <w:t>Cátedra LENGUA CASTELLANA II -Sección Común</w:t>
      </w:r>
      <w:r w:rsidRPr="0094025F">
        <w:rPr>
          <w:rFonts w:ascii="Arial Narrow" w:hAnsi="Arial Narrow"/>
          <w:sz w:val="22"/>
          <w:szCs w:val="22"/>
          <w:lang w:val="es-ES"/>
        </w:rPr>
        <w:t>- y en 1 (un) cargo de Profesor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94025F">
        <w:rPr>
          <w:rFonts w:ascii="Arial Narrow" w:hAnsi="Arial Narrow"/>
          <w:sz w:val="22"/>
          <w:szCs w:val="22"/>
          <w:lang w:val="es-ES"/>
        </w:rPr>
        <w:t>Asistente O.S. (115) en</w:t>
      </w:r>
      <w:r>
        <w:rPr>
          <w:rFonts w:ascii="Arial Narrow" w:hAnsi="Arial Narrow"/>
          <w:sz w:val="22"/>
          <w:szCs w:val="22"/>
          <w:lang w:val="es-ES"/>
        </w:rPr>
        <w:t xml:space="preserve"> la Cátedra </w:t>
      </w:r>
      <w:r w:rsidRPr="0094025F">
        <w:rPr>
          <w:rFonts w:ascii="Arial Narrow" w:hAnsi="Arial Narrow"/>
          <w:b/>
          <w:sz w:val="22"/>
          <w:szCs w:val="22"/>
          <w:lang w:val="es-ES"/>
        </w:rPr>
        <w:t>LENGUA CASTELLANA II - Sección Común</w:t>
      </w:r>
      <w:r w:rsidRPr="0094025F">
        <w:rPr>
          <w:rFonts w:ascii="Arial Narrow" w:hAnsi="Arial Narrow"/>
          <w:sz w:val="22"/>
          <w:szCs w:val="22"/>
          <w:lang w:val="es-ES"/>
        </w:rPr>
        <w:t xml:space="preserve">- a la </w:t>
      </w:r>
      <w:r w:rsidRPr="0094025F">
        <w:rPr>
          <w:rFonts w:ascii="Arial Narrow" w:hAnsi="Arial Narrow"/>
          <w:b/>
          <w:sz w:val="22"/>
          <w:szCs w:val="22"/>
          <w:lang w:val="es-ES"/>
        </w:rPr>
        <w:t>Prof. Tania LOSS</w:t>
      </w:r>
      <w:r w:rsidRPr="0094025F">
        <w:rPr>
          <w:rFonts w:ascii="Arial Narrow" w:hAnsi="Arial Narrow"/>
          <w:sz w:val="22"/>
          <w:szCs w:val="22"/>
          <w:lang w:val="es-ES"/>
        </w:rPr>
        <w:t xml:space="preserve"> (Leg. Univ. N°: 39.469) por</w:t>
      </w:r>
      <w:r>
        <w:rPr>
          <w:rFonts w:ascii="Arial Narrow" w:hAnsi="Arial Narrow"/>
          <w:sz w:val="22"/>
          <w:szCs w:val="22"/>
          <w:lang w:val="es-ES"/>
        </w:rPr>
        <w:t xml:space="preserve"> el Art. 49°, Ap. II</w:t>
      </w:r>
      <w:r w:rsidRPr="0094025F">
        <w:rPr>
          <w:rFonts w:ascii="Arial Narrow" w:hAnsi="Arial Narrow"/>
          <w:sz w:val="22"/>
          <w:szCs w:val="22"/>
          <w:lang w:val="es-ES"/>
        </w:rPr>
        <w:t xml:space="preserve"> inc. a) del Convenio Colectivo de Trabajo para los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94025F">
        <w:rPr>
          <w:rFonts w:ascii="Arial Narrow" w:hAnsi="Arial Narrow"/>
          <w:sz w:val="22"/>
          <w:szCs w:val="22"/>
          <w:lang w:val="es-ES"/>
        </w:rPr>
        <w:t>Docentes de la Universidad Nacional de Córdoba desde el 1 hasta el</w:t>
      </w:r>
      <w:r>
        <w:rPr>
          <w:rFonts w:ascii="Arial Narrow" w:hAnsi="Arial Narrow"/>
          <w:sz w:val="22"/>
          <w:szCs w:val="22"/>
          <w:lang w:val="es-ES"/>
        </w:rPr>
        <w:t>31 de mayo de 2017.</w:t>
      </w:r>
    </w:p>
    <w:p w:rsidR="0094025F" w:rsidRDefault="00D23ED7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  <w:lang w:val="es-ES"/>
        </w:rPr>
      </w:pPr>
      <w:r w:rsidRPr="00D23ED7">
        <w:rPr>
          <w:rFonts w:ascii="Arial Narrow" w:hAnsi="Arial Narrow"/>
          <w:b/>
          <w:sz w:val="22"/>
          <w:szCs w:val="22"/>
          <w:lang w:val="es-ES"/>
        </w:rPr>
        <w:t xml:space="preserve">RD Nº </w:t>
      </w:r>
      <w:r w:rsidRPr="0017033C">
        <w:rPr>
          <w:rFonts w:ascii="Arial Narrow" w:hAnsi="Arial Narrow"/>
          <w:b/>
          <w:sz w:val="22"/>
          <w:szCs w:val="22"/>
          <w:lang w:val="es-ES"/>
        </w:rPr>
        <w:t>85</w:t>
      </w:r>
      <w:r w:rsidR="0017033C" w:rsidRPr="0017033C">
        <w:rPr>
          <w:rFonts w:ascii="Arial Narrow" w:hAnsi="Arial Narrow"/>
          <w:b/>
          <w:sz w:val="22"/>
          <w:szCs w:val="22"/>
          <w:lang w:val="es-ES"/>
        </w:rPr>
        <w:t>1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Pr="00D23ED7">
        <w:rPr>
          <w:rFonts w:ascii="Arial Narrow" w:hAnsi="Arial Narrow"/>
          <w:sz w:val="22"/>
          <w:szCs w:val="22"/>
          <w:lang w:val="es-ES"/>
        </w:rPr>
        <w:t>Designar con carácter inter</w:t>
      </w:r>
      <w:r>
        <w:rPr>
          <w:rFonts w:ascii="Arial Narrow" w:hAnsi="Arial Narrow"/>
          <w:sz w:val="22"/>
          <w:szCs w:val="22"/>
          <w:lang w:val="es-ES"/>
        </w:rPr>
        <w:t xml:space="preserve">ino a la </w:t>
      </w:r>
      <w:r w:rsidRPr="00D23ED7">
        <w:rPr>
          <w:rFonts w:ascii="Arial Narrow" w:hAnsi="Arial Narrow"/>
          <w:b/>
          <w:sz w:val="22"/>
          <w:szCs w:val="22"/>
          <w:lang w:val="es-ES"/>
        </w:rPr>
        <w:t xml:space="preserve">Prof. Marianela MORA </w:t>
      </w:r>
      <w:r>
        <w:rPr>
          <w:rFonts w:ascii="Arial Narrow" w:hAnsi="Arial Narrow"/>
          <w:sz w:val="22"/>
          <w:szCs w:val="22"/>
          <w:lang w:val="es-ES"/>
        </w:rPr>
        <w:t>(L</w:t>
      </w:r>
      <w:r w:rsidRPr="00D23ED7">
        <w:rPr>
          <w:rFonts w:ascii="Arial Narrow" w:hAnsi="Arial Narrow"/>
          <w:sz w:val="22"/>
          <w:szCs w:val="22"/>
          <w:lang w:val="es-ES"/>
        </w:rPr>
        <w:t>eg. Univ. N° 39.155) en un (1) cargo de Profesor Asistente D.S.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D23ED7">
        <w:rPr>
          <w:rFonts w:ascii="Arial Narrow" w:hAnsi="Arial Narrow"/>
          <w:sz w:val="22"/>
          <w:szCs w:val="22"/>
          <w:lang w:val="es-ES"/>
        </w:rPr>
        <w:t xml:space="preserve">(115) en la Cátedra </w:t>
      </w:r>
      <w:r w:rsidRPr="00D23ED7">
        <w:rPr>
          <w:rFonts w:ascii="Arial Narrow" w:hAnsi="Arial Narrow"/>
          <w:b/>
          <w:sz w:val="22"/>
          <w:szCs w:val="22"/>
          <w:lang w:val="es-ES"/>
        </w:rPr>
        <w:t>INTRODUCCION A LA LlT</w:t>
      </w:r>
      <w:r>
        <w:rPr>
          <w:rFonts w:ascii="Arial Narrow" w:hAnsi="Arial Narrow"/>
          <w:b/>
          <w:sz w:val="22"/>
          <w:szCs w:val="22"/>
          <w:lang w:val="es-ES"/>
        </w:rPr>
        <w:t>ERATURA DE HABLA INGLESA -Secció</w:t>
      </w:r>
      <w:r w:rsidRPr="00D23ED7">
        <w:rPr>
          <w:rFonts w:ascii="Arial Narrow" w:hAnsi="Arial Narrow"/>
          <w:b/>
          <w:sz w:val="22"/>
          <w:szCs w:val="22"/>
          <w:lang w:val="es-ES"/>
        </w:rPr>
        <w:t>n Ingles</w:t>
      </w:r>
      <w:r w:rsidRPr="00D23ED7">
        <w:rPr>
          <w:rFonts w:ascii="Arial Narrow" w:hAnsi="Arial Narrow"/>
          <w:sz w:val="22"/>
          <w:szCs w:val="22"/>
          <w:lang w:val="es-ES"/>
        </w:rPr>
        <w:t>-, desde el 2 hasta el 31 de mayo de 2017.</w:t>
      </w:r>
    </w:p>
    <w:p w:rsidR="00A11EEF" w:rsidRPr="00A11EEF" w:rsidRDefault="00A11EEF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</w:rPr>
      </w:pPr>
      <w:r w:rsidRPr="00A11EEF">
        <w:rPr>
          <w:rFonts w:ascii="Arial Narrow" w:hAnsi="Arial Narrow"/>
          <w:b/>
          <w:sz w:val="22"/>
          <w:szCs w:val="22"/>
          <w:lang w:val="es-ES"/>
        </w:rPr>
        <w:t>RD Nº 85</w:t>
      </w:r>
      <w:r w:rsidR="0017033C">
        <w:rPr>
          <w:rFonts w:ascii="Arial Narrow" w:hAnsi="Arial Narrow"/>
          <w:b/>
          <w:sz w:val="22"/>
          <w:szCs w:val="22"/>
          <w:lang w:val="es-ES"/>
        </w:rPr>
        <w:t>2</w:t>
      </w:r>
      <w:r w:rsidRPr="00A11EEF">
        <w:rPr>
          <w:rFonts w:ascii="Arial Narrow" w:hAnsi="Arial Narrow"/>
          <w:b/>
          <w:sz w:val="22"/>
          <w:szCs w:val="22"/>
          <w:lang w:val="es-ES"/>
        </w:rPr>
        <w:t>: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A11EEF">
        <w:rPr>
          <w:rFonts w:ascii="Arial Narrow" w:hAnsi="Arial Narrow"/>
          <w:sz w:val="22"/>
          <w:szCs w:val="22"/>
          <w:lang w:val="es-ES"/>
        </w:rPr>
        <w:t xml:space="preserve">Designar con carácter interino a la </w:t>
      </w:r>
      <w:r w:rsidRPr="00A11EEF">
        <w:rPr>
          <w:rFonts w:ascii="Arial Narrow" w:hAnsi="Arial Narrow"/>
          <w:b/>
          <w:sz w:val="22"/>
          <w:szCs w:val="22"/>
          <w:lang w:val="es-ES"/>
        </w:rPr>
        <w:t>Prof. Marcela SERRA</w:t>
      </w:r>
      <w:r w:rsidRPr="00A11EEF">
        <w:rPr>
          <w:rFonts w:ascii="Arial Narrow" w:hAnsi="Arial Narrow"/>
          <w:sz w:val="22"/>
          <w:szCs w:val="22"/>
          <w:lang w:val="es-ES"/>
        </w:rPr>
        <w:t xml:space="preserve"> (Leg. </w:t>
      </w:r>
      <w:r w:rsidRPr="006C5AA9">
        <w:rPr>
          <w:rFonts w:ascii="Arial Narrow" w:hAnsi="Arial Narrow"/>
          <w:sz w:val="22"/>
          <w:szCs w:val="22"/>
        </w:rPr>
        <w:t xml:space="preserve">Univ. </w:t>
      </w:r>
      <w:r w:rsidRPr="00A11EEF">
        <w:rPr>
          <w:rFonts w:ascii="Arial Narrow" w:hAnsi="Arial Narrow"/>
          <w:sz w:val="22"/>
          <w:szCs w:val="22"/>
        </w:rPr>
        <w:t xml:space="preserve">N° 80 .683) en un (1) cargo de Profesar Asistente D.S.E. (114) en la Cátedra </w:t>
      </w:r>
      <w:r w:rsidRPr="00A11EEF">
        <w:rPr>
          <w:rFonts w:ascii="Arial Narrow" w:hAnsi="Arial Narrow"/>
          <w:b/>
          <w:sz w:val="22"/>
          <w:szCs w:val="22"/>
        </w:rPr>
        <w:t>TRADUCCION TECNICA -S</w:t>
      </w:r>
      <w:r>
        <w:rPr>
          <w:rFonts w:ascii="Arial Narrow" w:hAnsi="Arial Narrow"/>
          <w:b/>
          <w:sz w:val="22"/>
          <w:szCs w:val="22"/>
        </w:rPr>
        <w:t>ecció</w:t>
      </w:r>
      <w:r w:rsidRPr="00A11EEF">
        <w:rPr>
          <w:rFonts w:ascii="Arial Narrow" w:hAnsi="Arial Narrow"/>
          <w:b/>
          <w:sz w:val="22"/>
          <w:szCs w:val="22"/>
        </w:rPr>
        <w:t>n Ingles</w:t>
      </w:r>
      <w:r w:rsidRPr="00A11EEF">
        <w:rPr>
          <w:rFonts w:ascii="Arial Narrow" w:hAnsi="Arial Narrow"/>
          <w:sz w:val="22"/>
          <w:szCs w:val="22"/>
        </w:rPr>
        <w:t>-, desde el 21 de mayo hasta el 20 de junio de 2017.</w:t>
      </w:r>
    </w:p>
    <w:p w:rsidR="00560645" w:rsidRDefault="0017033C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eastAsia="Batang" w:hAnsi="Arial Narrow" w:cs="Arial"/>
          <w:bCs/>
        </w:rPr>
      </w:pPr>
      <w:r w:rsidRPr="0017033C">
        <w:rPr>
          <w:rFonts w:ascii="Arial Narrow" w:eastAsia="Batang" w:hAnsi="Arial Narrow" w:cs="Arial"/>
          <w:b/>
          <w:bCs/>
        </w:rPr>
        <w:t xml:space="preserve">RD Nº 853: </w:t>
      </w:r>
      <w:r w:rsidRPr="0017033C">
        <w:rPr>
          <w:rFonts w:ascii="Arial Narrow" w:eastAsia="Batang" w:hAnsi="Arial Narrow" w:cs="Arial"/>
          <w:bCs/>
        </w:rPr>
        <w:t xml:space="preserve">Designar con carácter interino a la </w:t>
      </w:r>
      <w:r w:rsidRPr="0017033C">
        <w:rPr>
          <w:rFonts w:ascii="Arial Narrow" w:eastAsia="Batang" w:hAnsi="Arial Narrow" w:cs="Arial"/>
          <w:b/>
          <w:bCs/>
        </w:rPr>
        <w:t xml:space="preserve">Prof. Graciela Miriam DELFEDERICO </w:t>
      </w:r>
      <w:r>
        <w:rPr>
          <w:rFonts w:ascii="Arial Narrow" w:eastAsia="Batang" w:hAnsi="Arial Narrow" w:cs="Arial"/>
          <w:bCs/>
        </w:rPr>
        <w:t>(L</w:t>
      </w:r>
      <w:r w:rsidRPr="0017033C">
        <w:rPr>
          <w:rFonts w:ascii="Arial Narrow" w:eastAsia="Batang" w:hAnsi="Arial Narrow" w:cs="Arial"/>
          <w:bCs/>
        </w:rPr>
        <w:t>eg. 47.375) en un (1) cargo de Profesor Asistente</w:t>
      </w:r>
      <w:r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 xml:space="preserve">D.S.E. (114) en los </w:t>
      </w:r>
      <w:r w:rsidRPr="0017033C">
        <w:rPr>
          <w:rFonts w:ascii="Arial Narrow" w:eastAsia="Batang" w:hAnsi="Arial Narrow" w:cs="Arial"/>
          <w:b/>
          <w:bCs/>
        </w:rPr>
        <w:t>MODULOS DE IDIOMA INGLES -AREA CIENCIAS SOCIALES Y HUMANAS</w:t>
      </w:r>
      <w:r>
        <w:rPr>
          <w:rFonts w:ascii="Arial Narrow" w:eastAsia="Batang" w:hAnsi="Arial Narrow" w:cs="Arial"/>
          <w:b/>
          <w:bCs/>
        </w:rPr>
        <w:t xml:space="preserve"> </w:t>
      </w:r>
      <w:r w:rsidRPr="0017033C">
        <w:rPr>
          <w:rFonts w:ascii="Arial Narrow" w:eastAsia="Batang" w:hAnsi="Arial Narrow" w:cs="Arial"/>
          <w:b/>
          <w:bCs/>
        </w:rPr>
        <w:t>-</w:t>
      </w:r>
      <w:r>
        <w:rPr>
          <w:rFonts w:ascii="Arial Narrow" w:eastAsia="Batang" w:hAnsi="Arial Narrow" w:cs="Arial"/>
          <w:b/>
          <w:bCs/>
        </w:rPr>
        <w:t xml:space="preserve"> FACUL</w:t>
      </w:r>
      <w:r w:rsidRPr="0017033C">
        <w:rPr>
          <w:rFonts w:ascii="Arial Narrow" w:eastAsia="Batang" w:hAnsi="Arial Narrow" w:cs="Arial"/>
          <w:b/>
          <w:bCs/>
        </w:rPr>
        <w:t>TAD DE CIENCIAS ECONOMICAS</w:t>
      </w:r>
      <w:r w:rsidRPr="0017033C">
        <w:rPr>
          <w:rFonts w:ascii="Arial Narrow" w:eastAsia="Batang" w:hAnsi="Arial Narrow" w:cs="Arial"/>
          <w:bCs/>
        </w:rPr>
        <w:t>, desde el</w:t>
      </w:r>
      <w:r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>2 hasta el 31 de mayo de 2017.</w:t>
      </w:r>
    </w:p>
    <w:p w:rsidR="0017033C" w:rsidRDefault="0017033C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eastAsia="Batang" w:hAnsi="Arial Narrow" w:cs="Arial"/>
          <w:bCs/>
        </w:rPr>
      </w:pPr>
      <w:r w:rsidRPr="0017033C">
        <w:rPr>
          <w:rFonts w:ascii="Arial Narrow" w:eastAsia="Batang" w:hAnsi="Arial Narrow" w:cs="Arial"/>
          <w:b/>
          <w:bCs/>
        </w:rPr>
        <w:t>RD Nº 854:</w:t>
      </w:r>
      <w:r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 xml:space="preserve">Aceptar la renuncia de la </w:t>
      </w:r>
      <w:r w:rsidRPr="0017033C">
        <w:rPr>
          <w:rFonts w:ascii="Arial Narrow" w:eastAsia="Batang" w:hAnsi="Arial Narrow" w:cs="Arial"/>
          <w:b/>
          <w:bCs/>
        </w:rPr>
        <w:t>Prof. María Ileana LUQUE</w:t>
      </w:r>
      <w:r>
        <w:rPr>
          <w:rFonts w:ascii="Arial Narrow" w:eastAsia="Batang" w:hAnsi="Arial Narrow" w:cs="Arial"/>
          <w:bCs/>
        </w:rPr>
        <w:t xml:space="preserve"> (L</w:t>
      </w:r>
      <w:r w:rsidRPr="0017033C">
        <w:rPr>
          <w:rFonts w:ascii="Arial Narrow" w:eastAsia="Batang" w:hAnsi="Arial Narrow" w:cs="Arial"/>
          <w:bCs/>
        </w:rPr>
        <w:t xml:space="preserve">eg. Univ. N° 52.136) a un cargo de Profesor Asistente D.S.E. (114) en la Cátedra </w:t>
      </w:r>
      <w:r>
        <w:rPr>
          <w:rFonts w:ascii="Arial Narrow" w:eastAsia="Batang" w:hAnsi="Arial Narrow" w:cs="Arial"/>
          <w:b/>
          <w:bCs/>
        </w:rPr>
        <w:t>TRADUCCIÓN TÉCNICA -Secció</w:t>
      </w:r>
      <w:r w:rsidRPr="0017033C">
        <w:rPr>
          <w:rFonts w:ascii="Arial Narrow" w:eastAsia="Batang" w:hAnsi="Arial Narrow" w:cs="Arial"/>
          <w:b/>
          <w:bCs/>
        </w:rPr>
        <w:t>n Ingles</w:t>
      </w:r>
      <w:r w:rsidRPr="0017033C">
        <w:rPr>
          <w:rFonts w:ascii="Arial Narrow" w:eastAsia="Batang" w:hAnsi="Arial Narrow" w:cs="Arial"/>
          <w:bCs/>
        </w:rPr>
        <w:t>-, a partir del 21 de abril de 2017.</w:t>
      </w:r>
    </w:p>
    <w:p w:rsidR="0017033C" w:rsidRDefault="0017033C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eastAsia="Batang" w:hAnsi="Arial Narrow" w:cs="Arial"/>
          <w:bCs/>
        </w:rPr>
      </w:pPr>
      <w:r w:rsidRPr="003F03B4">
        <w:rPr>
          <w:rFonts w:ascii="Arial Narrow" w:eastAsia="Batang" w:hAnsi="Arial Narrow" w:cs="Arial"/>
          <w:b/>
          <w:bCs/>
        </w:rPr>
        <w:t>RD Nº 896:</w:t>
      </w:r>
      <w:r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 xml:space="preserve">Designar con carácter interino a la </w:t>
      </w:r>
      <w:r w:rsidRPr="003F03B4">
        <w:rPr>
          <w:rFonts w:ascii="Arial Narrow" w:eastAsia="Batang" w:hAnsi="Arial Narrow" w:cs="Arial"/>
          <w:b/>
          <w:bCs/>
        </w:rPr>
        <w:t>Prof. Paula Mariana FALETTI</w:t>
      </w:r>
      <w:r w:rsidRPr="0017033C">
        <w:rPr>
          <w:rFonts w:ascii="Arial Narrow" w:eastAsia="Batang" w:hAnsi="Arial Narrow" w:cs="Arial"/>
          <w:bCs/>
        </w:rPr>
        <w:t xml:space="preserve"> (Leg. Univ. N°: 52.411) en un (1) cargo de Profesor</w:t>
      </w:r>
      <w:r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 xml:space="preserve">Asistente D.S. (115) en la Cátedra </w:t>
      </w:r>
      <w:r w:rsidRPr="003F03B4">
        <w:rPr>
          <w:rFonts w:ascii="Arial Narrow" w:eastAsia="Batang" w:hAnsi="Arial Narrow" w:cs="Arial"/>
          <w:b/>
          <w:bCs/>
        </w:rPr>
        <w:t>PRACTICA GRAMATICAL - Sección Inglés</w:t>
      </w:r>
      <w:r w:rsidRPr="0017033C">
        <w:rPr>
          <w:rFonts w:ascii="Arial Narrow" w:eastAsia="Batang" w:hAnsi="Arial Narrow" w:cs="Arial"/>
          <w:bCs/>
        </w:rPr>
        <w:t>-, desde el</w:t>
      </w:r>
      <w:r w:rsidR="003F03B4"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>18 de mayo hasta el</w:t>
      </w:r>
      <w:r w:rsidR="003F03B4">
        <w:rPr>
          <w:rFonts w:ascii="Arial Narrow" w:eastAsia="Batang" w:hAnsi="Arial Narrow" w:cs="Arial"/>
          <w:bCs/>
        </w:rPr>
        <w:t xml:space="preserve"> </w:t>
      </w:r>
      <w:r w:rsidRPr="0017033C">
        <w:rPr>
          <w:rFonts w:ascii="Arial Narrow" w:eastAsia="Batang" w:hAnsi="Arial Narrow" w:cs="Arial"/>
          <w:bCs/>
        </w:rPr>
        <w:t>17 de junio de 2017.</w:t>
      </w:r>
    </w:p>
    <w:p w:rsidR="003F03B4" w:rsidRDefault="003F03B4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eastAsia="Batang" w:hAnsi="Arial Narrow" w:cs="Arial"/>
          <w:bCs/>
        </w:rPr>
      </w:pPr>
      <w:r w:rsidRPr="003F03B4">
        <w:rPr>
          <w:rFonts w:ascii="Arial Narrow" w:eastAsia="Batang" w:hAnsi="Arial Narrow" w:cs="Arial"/>
          <w:b/>
          <w:bCs/>
        </w:rPr>
        <w:t xml:space="preserve">RD Nº 897: </w:t>
      </w:r>
      <w:r w:rsidRPr="003F03B4">
        <w:rPr>
          <w:rFonts w:ascii="Arial Narrow" w:eastAsia="Batang" w:hAnsi="Arial Narrow" w:cs="Arial"/>
          <w:bCs/>
        </w:rPr>
        <w:t xml:space="preserve">Designar con carácter interino a la </w:t>
      </w:r>
      <w:r w:rsidRPr="003F03B4">
        <w:rPr>
          <w:rFonts w:ascii="Arial Narrow" w:eastAsia="Batang" w:hAnsi="Arial Narrow" w:cs="Arial"/>
          <w:b/>
          <w:bCs/>
        </w:rPr>
        <w:t xml:space="preserve">Prof. Ana María DE MAUSSION DE CANDE </w:t>
      </w:r>
      <w:r w:rsidRPr="003F03B4">
        <w:rPr>
          <w:rFonts w:ascii="Arial Narrow" w:eastAsia="Batang" w:hAnsi="Arial Narrow" w:cs="Arial"/>
          <w:bCs/>
        </w:rPr>
        <w:t>(Leg. Univ. N° 42.723) en un (1) cargo de</w:t>
      </w:r>
      <w:r>
        <w:rPr>
          <w:rFonts w:ascii="Arial Narrow" w:eastAsia="Batang" w:hAnsi="Arial Narrow" w:cs="Arial"/>
          <w:bCs/>
        </w:rPr>
        <w:t xml:space="preserve">  </w:t>
      </w:r>
      <w:r w:rsidRPr="003F03B4">
        <w:rPr>
          <w:rFonts w:ascii="Arial Narrow" w:eastAsia="Batang" w:hAnsi="Arial Narrow" w:cs="Arial"/>
          <w:bCs/>
        </w:rPr>
        <w:t xml:space="preserve">Profesor Asistente D.S.E. (114) en la Cátedra </w:t>
      </w:r>
      <w:r w:rsidRPr="003F03B4">
        <w:rPr>
          <w:rFonts w:ascii="Arial Narrow" w:eastAsia="Batang" w:hAnsi="Arial Narrow" w:cs="Arial"/>
          <w:b/>
          <w:bCs/>
        </w:rPr>
        <w:t>PRÁCTICA GRAMATICAL -Sección Inglés</w:t>
      </w:r>
      <w:r w:rsidRPr="003F03B4">
        <w:rPr>
          <w:rFonts w:ascii="Arial Narrow" w:eastAsia="Batang" w:hAnsi="Arial Narrow" w:cs="Arial"/>
          <w:bCs/>
        </w:rPr>
        <w:t>-, desde el 1 hasta el 31 de mayo de</w:t>
      </w:r>
      <w:r>
        <w:rPr>
          <w:rFonts w:ascii="Arial Narrow" w:eastAsia="Batang" w:hAnsi="Arial Narrow" w:cs="Arial"/>
          <w:bCs/>
        </w:rPr>
        <w:t xml:space="preserve"> </w:t>
      </w:r>
      <w:r w:rsidRPr="003F03B4">
        <w:rPr>
          <w:rFonts w:ascii="Arial Narrow" w:eastAsia="Batang" w:hAnsi="Arial Narrow" w:cs="Arial"/>
          <w:bCs/>
        </w:rPr>
        <w:t>2017.</w:t>
      </w:r>
    </w:p>
    <w:p w:rsidR="00DA0980" w:rsidRPr="00A11EEF" w:rsidRDefault="00DA0980" w:rsidP="001B5321">
      <w:pPr>
        <w:tabs>
          <w:tab w:val="left" w:pos="-426"/>
        </w:tabs>
        <w:autoSpaceDE w:val="0"/>
        <w:autoSpaceDN w:val="0"/>
        <w:adjustRightInd w:val="0"/>
        <w:ind w:right="-143"/>
        <w:jc w:val="both"/>
        <w:rPr>
          <w:rFonts w:ascii="Arial Narrow" w:eastAsia="Batang" w:hAnsi="Arial Narrow" w:cs="Arial"/>
          <w:bCs/>
        </w:rPr>
      </w:pPr>
    </w:p>
    <w:p w:rsidR="00095539" w:rsidRPr="00A11EEF" w:rsidRDefault="001B5321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292573" w:rsidRDefault="00292573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u w:val="single"/>
          <w:lang w:val="es-ES"/>
        </w:rPr>
      </w:pPr>
    </w:p>
    <w:p w:rsidR="00292573" w:rsidRDefault="00292573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u w:val="single"/>
          <w:lang w:val="es-ES"/>
        </w:rPr>
      </w:pPr>
    </w:p>
    <w:p w:rsidR="001B5321" w:rsidRDefault="001B5321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u w:val="single"/>
          <w:lang w:val="es-ES"/>
        </w:rPr>
      </w:pPr>
    </w:p>
    <w:p w:rsidR="00940BFD" w:rsidRDefault="00940BFD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  <w:r w:rsidRPr="00BD3408">
        <w:rPr>
          <w:rFonts w:ascii="Arial Narrow" w:hAnsi="Arial Narrow" w:cs="Arial"/>
          <w:b/>
          <w:u w:val="single"/>
          <w:lang w:val="es-ES"/>
        </w:rPr>
        <w:lastRenderedPageBreak/>
        <w:t>DESPACHOS DE COMISIONES</w:t>
      </w:r>
    </w:p>
    <w:p w:rsidR="004F4B4E" w:rsidRPr="004F4B4E" w:rsidRDefault="004F4B4E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lang w:val="es-ES"/>
        </w:rPr>
      </w:pPr>
    </w:p>
    <w:p w:rsidR="004F4B4E" w:rsidRDefault="004F4B4E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lang w:val="es-ES"/>
        </w:rPr>
      </w:pPr>
      <w:r w:rsidRPr="004F4B4E">
        <w:rPr>
          <w:rFonts w:ascii="Arial Narrow" w:hAnsi="Arial Narrow" w:cs="Arial"/>
          <w:b/>
          <w:lang w:val="es-ES"/>
        </w:rPr>
        <w:t xml:space="preserve">COMISIÓN DE PRESUPUESTO </w:t>
      </w:r>
    </w:p>
    <w:p w:rsidR="00AF66C5" w:rsidRPr="00A976A2" w:rsidRDefault="00AF66C5" w:rsidP="001B5321">
      <w:pPr>
        <w:pStyle w:val="Prrafodelista"/>
        <w:numPr>
          <w:ilvl w:val="0"/>
          <w:numId w:val="49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43" w:firstLine="0"/>
        <w:jc w:val="both"/>
        <w:rPr>
          <w:rFonts w:ascii="Arial Narrow" w:hAnsi="Arial Narrow"/>
        </w:rPr>
      </w:pPr>
      <w:r w:rsidRPr="00A976A2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0015008/2017 CAUSANTE </w:t>
      </w:r>
      <w:r w:rsidRPr="00A976A2">
        <w:rPr>
          <w:rFonts w:ascii="Arial Narrow" w:eastAsia="Batang" w:hAnsi="Arial Narrow" w:cs="Arial"/>
          <w:bCs/>
          <w:sz w:val="22"/>
          <w:szCs w:val="22"/>
        </w:rPr>
        <w:t xml:space="preserve">Ejecución Presupuestaria Ejercicio 2016 y Proyecto de Presupuesto Ejercicio 2017. </w:t>
      </w:r>
      <w:r w:rsidRPr="00A976A2">
        <w:rPr>
          <w:rFonts w:ascii="Arial Narrow" w:hAnsi="Arial Narrow"/>
          <w:u w:val="single"/>
        </w:rPr>
        <w:t>La Comisión de Presupuesto aconseja:</w:t>
      </w:r>
      <w:r w:rsidRPr="00A976A2">
        <w:rPr>
          <w:rFonts w:ascii="Arial Narrow" w:hAnsi="Arial Narrow"/>
        </w:rPr>
        <w:t xml:space="preserve"> </w:t>
      </w:r>
      <w:r w:rsidRPr="00A976A2">
        <w:rPr>
          <w:rFonts w:ascii="Arial Narrow" w:hAnsi="Arial Narrow"/>
          <w:b/>
        </w:rPr>
        <w:t xml:space="preserve">Aprobar el Presupuesto de Recursos Propios para el Ejercicio 2017 de la Facultad de Lenguas, que en copia se encuentra incorporado a este despacho. </w:t>
      </w:r>
      <w:r w:rsidR="00A976A2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3F5BCB" w:rsidRDefault="003F5BCB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Cs/>
          <w:sz w:val="22"/>
          <w:szCs w:val="22"/>
        </w:rPr>
      </w:pPr>
    </w:p>
    <w:p w:rsidR="003F5BCB" w:rsidRDefault="003F5BCB" w:rsidP="001B5321">
      <w:pPr>
        <w:pStyle w:val="Prrafodelista"/>
        <w:tabs>
          <w:tab w:val="left" w:pos="-426"/>
        </w:tabs>
        <w:spacing w:line="276" w:lineRule="auto"/>
        <w:ind w:left="0" w:right="-143"/>
        <w:jc w:val="both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COMISIÓN DE ENSEÑANZA</w:t>
      </w:r>
    </w:p>
    <w:p w:rsidR="00A976A2" w:rsidRDefault="00A976A2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A976A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0019096/2017 CAUSANTE </w:t>
      </w:r>
      <w:r w:rsidRPr="00A976A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A976A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A976A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Tania </w:t>
      </w:r>
      <w:proofErr w:type="spellStart"/>
      <w:r w:rsidRPr="00A976A2">
        <w:rPr>
          <w:rFonts w:ascii="Arial Narrow" w:eastAsia="Batang" w:hAnsi="Arial Narrow" w:cs="Arial"/>
          <w:bCs/>
          <w:sz w:val="22"/>
          <w:szCs w:val="22"/>
          <w:lang w:val="es-ES"/>
        </w:rPr>
        <w:t>Loss</w:t>
      </w:r>
      <w:proofErr w:type="spellEnd"/>
      <w:r w:rsidRPr="00A976A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en un cargo de P.A.D.SE. para la Cátedra de Lengua Castellana II. </w:t>
      </w:r>
      <w:r w:rsidRPr="00A976A2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Designar, con carácter interino, a la Prof. Tania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Loss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un cardo de Profesor Adjunto Dedicación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Semi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-exclusiva (110) en la asignatura Lengua Castellana II, Asignatura Común, desde el 1 de junio de 2017 hasta el 31 de marzo de 2018.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10 de mayo de 2017. </w:t>
      </w:r>
    </w:p>
    <w:p w:rsidR="00A976A2" w:rsidRPr="009C35EE" w:rsidRDefault="00A976A2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0019093/2017 CAUSANTE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</w:t>
      </w: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Marta Inés Palacio </w:t>
      </w:r>
      <w:r w:rsidR="00292573">
        <w:rPr>
          <w:rFonts w:ascii="Arial Narrow" w:eastAsia="Batang" w:hAnsi="Arial Narrow" w:cs="Arial"/>
          <w:bCs/>
          <w:sz w:val="22"/>
          <w:szCs w:val="22"/>
          <w:lang w:val="es-ES"/>
        </w:rPr>
        <w:t>en un cargo de P.A.D.SE. para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292573">
        <w:rPr>
          <w:rFonts w:ascii="Arial Narrow" w:eastAsia="Batang" w:hAnsi="Arial Narrow" w:cs="Arial"/>
          <w:bCs/>
          <w:sz w:val="22"/>
          <w:szCs w:val="22"/>
          <w:lang w:val="es-ES"/>
        </w:rPr>
        <w:t>C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átedra de Introducción al Pensamiento Filosófico – Asignatura Común. </w:t>
      </w:r>
      <w:r w:rsidRPr="00A976A2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Designar, con carácter interino, a la Prof. Marta I. Palacio en un cardo de Profesor Adjunto Dedicación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Semi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-exclusiva (110) en la asignatura Introducción al Pensamiento Filosófico, Asignatura Común, desde el 1 de junio de 2017 hasta el 31 de marzo de 2018.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A976A2" w:rsidRPr="00DE5A21" w:rsidRDefault="00A976A2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0021118/2017 CAUSANTE </w:t>
      </w:r>
      <w:r>
        <w:rPr>
          <w:rFonts w:ascii="Arial Narrow" w:eastAsia="Batang" w:hAnsi="Arial Narrow" w:cs="Arial"/>
          <w:bCs/>
          <w:lang w:val="es-ES"/>
        </w:rPr>
        <w:t xml:space="preserve">Prof. Melania Pereyra y Prof. Franco </w:t>
      </w:r>
      <w:proofErr w:type="spellStart"/>
      <w:r>
        <w:rPr>
          <w:rFonts w:ascii="Arial Narrow" w:eastAsia="Batang" w:hAnsi="Arial Narrow" w:cs="Arial"/>
          <w:bCs/>
          <w:lang w:val="es-ES"/>
        </w:rPr>
        <w:t>Kendziura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Solic. aval académico del Ci</w:t>
      </w:r>
      <w:r w:rsidR="00292573">
        <w:rPr>
          <w:rFonts w:ascii="Arial Narrow" w:eastAsia="Batang" w:hAnsi="Arial Narrow" w:cs="Arial"/>
          <w:bCs/>
          <w:lang w:val="es-ES"/>
        </w:rPr>
        <w:t>clo de Conferencias en torno a Problemáticas del L</w:t>
      </w:r>
      <w:r>
        <w:rPr>
          <w:rFonts w:ascii="Arial Narrow" w:eastAsia="Batang" w:hAnsi="Arial Narrow" w:cs="Arial"/>
          <w:bCs/>
          <w:lang w:val="es-ES"/>
        </w:rPr>
        <w:t>enguaje: Seminario de la Lengua Franca. Lenguas y Discursos en Tensión</w:t>
      </w:r>
      <w:r w:rsidR="00292573">
        <w:rPr>
          <w:rFonts w:ascii="Arial Narrow" w:eastAsia="Batang" w:hAnsi="Arial Narrow" w:cs="Arial"/>
          <w:bCs/>
          <w:lang w:val="es-ES"/>
        </w:rPr>
        <w:t>: Identidades Locales y T</w:t>
      </w:r>
      <w:r>
        <w:rPr>
          <w:rFonts w:ascii="Arial Narrow" w:eastAsia="Batang" w:hAnsi="Arial Narrow" w:cs="Arial"/>
          <w:bCs/>
          <w:lang w:val="es-ES"/>
        </w:rPr>
        <w:t xml:space="preserve">endencias Globales. </w:t>
      </w:r>
      <w:r w:rsidRPr="00A976A2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 de Enseñanza aconseja</w:t>
      </w:r>
      <w:r>
        <w:rPr>
          <w:rFonts w:ascii="Arial Narrow" w:eastAsia="Batang" w:hAnsi="Arial Narrow" w:cs="Arial"/>
          <w:bCs/>
          <w:lang w:val="es-ES"/>
        </w:rPr>
        <w:t>:</w:t>
      </w:r>
      <w:r w:rsidR="00292573">
        <w:rPr>
          <w:rFonts w:ascii="Arial Narrow" w:eastAsia="Batang" w:hAnsi="Arial Narrow" w:cs="Arial"/>
          <w:b/>
          <w:bCs/>
          <w:lang w:val="es-ES"/>
        </w:rPr>
        <w:t xml:space="preserve"> Otorgar aval académico al C</w:t>
      </w:r>
      <w:r w:rsidR="00DA6457">
        <w:rPr>
          <w:rFonts w:ascii="Arial Narrow" w:eastAsia="Batang" w:hAnsi="Arial Narrow" w:cs="Arial"/>
          <w:b/>
          <w:bCs/>
          <w:lang w:val="es-ES"/>
        </w:rPr>
        <w:t xml:space="preserve">iclo de </w:t>
      </w:r>
      <w:r w:rsidR="00292573">
        <w:rPr>
          <w:rFonts w:ascii="Arial Narrow" w:eastAsia="Batang" w:hAnsi="Arial Narrow" w:cs="Arial"/>
          <w:b/>
          <w:bCs/>
          <w:lang w:val="es-ES"/>
        </w:rPr>
        <w:t>C</w:t>
      </w:r>
      <w:r w:rsidR="00DA6457">
        <w:rPr>
          <w:rFonts w:ascii="Arial Narrow" w:eastAsia="Batang" w:hAnsi="Arial Narrow" w:cs="Arial"/>
          <w:b/>
          <w:bCs/>
          <w:lang w:val="es-ES"/>
        </w:rPr>
        <w:t xml:space="preserve">onferencias en Torno a Problemáticas del Lenguaje. Desde el 12 al 16 de junio de 2017. </w:t>
      </w:r>
      <w:r w:rsidR="00DA6457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74601B" w:rsidRPr="00A976A2" w:rsidRDefault="0074601B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F903BB" w:rsidRDefault="00F903BB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REGLAMENTO Y VIGILANCIA </w:t>
      </w:r>
    </w:p>
    <w:p w:rsidR="007C40FA" w:rsidRDefault="007C40FA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273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0008972/2016 CAUSANTE </w:t>
      </w:r>
      <w:r w:rsidRPr="001273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Docentes de Cátedra de Cultura y Civilización de los Pueblos de Habla Inglesa </w:t>
      </w:r>
      <w:r w:rsidRPr="001273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1273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Plantean sugerencias.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No hacer lugar a lo solicitud de las profesoras de las cátedras de Cultura y Civilización de los Pueblos de Habla Inglesa I y II, de elevar el número de horas de trabajo que se pide como requisito para solicitar</w:t>
      </w:r>
      <w:r w:rsidR="0029257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</w:t>
      </w:r>
      <w:r w:rsidR="00A55CF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 w:rsidR="0029257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condición de alumno trabajador. 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uego de haber visto las solicitudes presentadas en el 2017, el mínimo de horas establecido por la </w:t>
      </w:r>
      <w:r w:rsidRPr="0029257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Res. HCD 267/17</w:t>
      </w:r>
      <w:r w:rsidR="0029257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resulta adecuado.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Respecto de las sugerencias “a” y “b”, la SAE  nos ha informado que las ha tenido en cuenta y ya se encuentran incorporadas al formulario que los alumnos deben completar para ingresa</w:t>
      </w:r>
      <w:r w:rsidR="00A55CF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A55CF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este régimen. </w:t>
      </w:r>
      <w:r w:rsidR="00F82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10 de mayo de 2017. </w:t>
      </w:r>
    </w:p>
    <w:p w:rsidR="00F82022" w:rsidRPr="00127301" w:rsidRDefault="00F82022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127301">
        <w:rPr>
          <w:rFonts w:ascii="Arial Narrow" w:eastAsia="Batang" w:hAnsi="Arial Narrow" w:cs="Arial"/>
          <w:b/>
          <w:bCs/>
          <w:sz w:val="22"/>
          <w:szCs w:val="22"/>
        </w:rPr>
        <w:t>EXP-UNC: 0015780/2017 CAUSANTE</w:t>
      </w:r>
      <w:r w:rsidRPr="00127301">
        <w:rPr>
          <w:rFonts w:ascii="Arial Narrow" w:eastAsia="Batang" w:hAnsi="Arial Narrow" w:cs="Arial"/>
          <w:bCs/>
          <w:sz w:val="22"/>
          <w:szCs w:val="22"/>
        </w:rPr>
        <w:t xml:space="preserve"> Docentes de la Cátedra de Observación y Práctica de la Enseñanza I </w:t>
      </w:r>
      <w:r w:rsidRPr="0012730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="00292573">
        <w:rPr>
          <w:rFonts w:ascii="Arial Narrow" w:eastAsia="Batang" w:hAnsi="Arial Narrow" w:cs="Arial"/>
          <w:bCs/>
          <w:sz w:val="22"/>
          <w:szCs w:val="22"/>
        </w:rPr>
        <w:t xml:space="preserve">Presentan preocupación y </w:t>
      </w:r>
      <w:proofErr w:type="spellStart"/>
      <w:r w:rsidR="00292573">
        <w:rPr>
          <w:rFonts w:ascii="Arial Narrow" w:eastAsia="Batang" w:hAnsi="Arial Narrow" w:cs="Arial"/>
          <w:bCs/>
          <w:sz w:val="22"/>
          <w:szCs w:val="22"/>
        </w:rPr>
        <w:t>s</w:t>
      </w:r>
      <w:r w:rsidRPr="00127301">
        <w:rPr>
          <w:rFonts w:ascii="Arial Narrow" w:eastAsia="Batang" w:hAnsi="Arial Narrow" w:cs="Arial"/>
          <w:bCs/>
          <w:sz w:val="22"/>
          <w:szCs w:val="22"/>
        </w:rPr>
        <w:t>olic</w:t>
      </w:r>
      <w:proofErr w:type="spellEnd"/>
      <w:r w:rsidRPr="00127301">
        <w:rPr>
          <w:rFonts w:ascii="Arial Narrow" w:eastAsia="Batang" w:hAnsi="Arial Narrow" w:cs="Arial"/>
          <w:bCs/>
          <w:sz w:val="22"/>
          <w:szCs w:val="22"/>
        </w:rPr>
        <w:t>. la modificación del Régimen de Condicionalidad Especial.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</w:rPr>
        <w:t>No hacer lugar al pedido realizado por los docentes de las asignaturas Observación y Práctica de la Enseñanza I y II</w:t>
      </w:r>
      <w:r w:rsidR="003000EC">
        <w:rPr>
          <w:rFonts w:ascii="Arial Narrow" w:eastAsia="Batang" w:hAnsi="Arial Narrow" w:cs="Arial"/>
          <w:b/>
          <w:bCs/>
          <w:sz w:val="22"/>
          <w:szCs w:val="22"/>
        </w:rPr>
        <w:t>, e</w:t>
      </w:r>
      <w:r>
        <w:rPr>
          <w:rFonts w:ascii="Arial Narrow" w:eastAsia="Batang" w:hAnsi="Arial Narrow" w:cs="Arial"/>
          <w:b/>
          <w:bCs/>
          <w:sz w:val="22"/>
          <w:szCs w:val="22"/>
        </w:rPr>
        <w:t>ntendiendo que la modificación del Art. 3 de la Res</w:t>
      </w:r>
      <w:r w:rsidR="003000EC">
        <w:rPr>
          <w:rFonts w:ascii="Arial Narrow" w:eastAsia="Batang" w:hAnsi="Arial Narrow" w:cs="Arial"/>
          <w:b/>
          <w:bCs/>
          <w:sz w:val="22"/>
          <w:szCs w:val="22"/>
        </w:rPr>
        <w:t>.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292573">
        <w:rPr>
          <w:rFonts w:ascii="Arial Narrow" w:eastAsia="Batang" w:hAnsi="Arial Narrow" w:cs="Arial"/>
          <w:b/>
          <w:bCs/>
          <w:sz w:val="22"/>
          <w:szCs w:val="22"/>
        </w:rPr>
        <w:t>130/2014,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de acuerdo a lo propuesto, implicaría una selección discrecional de los estudiantes bajo este régimen en la cátedra y un retroceso en materia de derechos estudiantiles. </w:t>
      </w:r>
      <w:r w:rsidR="005E3C79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5E3C79" w:rsidRDefault="005E3C79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  <w:tab w:val="left" w:pos="426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0012340/2017 CAUSANTE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Cristian Andrés Cardozo </w:t>
      </w: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prórroga trabajo final de adscripción.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La Comisión de </w:t>
      </w:r>
      <w:r w:rsidR="00D3558A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Reglamento y Vigilancia</w:t>
      </w:r>
      <w:r w:rsidR="0066631F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prórroga al Prof. Cristián Andrés Cardozo, DNI </w:t>
      </w:r>
      <w:r w:rsidR="0029257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º 33.314.433, para la entrega de </w:t>
      </w:r>
      <w:r w:rsidR="00430B4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los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trabajos finales de adscripción </w:t>
      </w:r>
      <w:r w:rsidR="00430B4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en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las materias Lengua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Inglesa I, a cargo de la profesora titular Cecilia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Chiappero</w:t>
      </w:r>
      <w:proofErr w:type="spellEnd"/>
      <w:r w:rsidR="00430B4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Práctica de la Pronunciación</w:t>
      </w:r>
      <w:r w:rsidR="00430B4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 la Profesora </w:t>
      </w:r>
      <w:r w:rsidR="00430B4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djunta María Dolores Orta González, desde el momento de la aprobación de este despacho y por 6 (seis) meses. </w:t>
      </w:r>
      <w:r w:rsidR="0066631F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D3558A" w:rsidRPr="0066631F" w:rsidRDefault="00D3558A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  <w:tab w:val="left" w:pos="426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0006224/2017 CAUSANTE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Franco </w:t>
      </w:r>
      <w:proofErr w:type="spellStart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>Zanfagnini</w:t>
      </w:r>
      <w:proofErr w:type="spellEnd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>Solic. prórroga para presentar trabajos finales de adscripciones.</w:t>
      </w:r>
      <w:r w:rsidR="0066631F" w:rsidRPr="0066631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66631F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="0066631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="0066631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al pedido de prórroga para presentar trabajos finales de adscripciones del Prof. Franco </w:t>
      </w:r>
      <w:proofErr w:type="spellStart"/>
      <w:r w:rsidR="0066631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Zanfagnini</w:t>
      </w:r>
      <w:proofErr w:type="spellEnd"/>
      <w:r w:rsidR="0066631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otorgarle 6</w:t>
      </w:r>
      <w:r w:rsidR="00B26EA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(seis)</w:t>
      </w:r>
      <w:r w:rsidR="0066631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meses desde la aprobación de este despacho. </w:t>
      </w:r>
      <w:r w:rsidR="0066631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10 de mayo de 2017. </w:t>
      </w:r>
    </w:p>
    <w:p w:rsidR="0066631F" w:rsidRDefault="0066631F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0011976/2017 CAUSANTE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Gisela </w:t>
      </w:r>
      <w:proofErr w:type="spellStart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>Falkiewicz</w:t>
      </w:r>
      <w:proofErr w:type="spellEnd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prórroga para entregar trabajo final de adscripción.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prórroga a Gisela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Falkiewicz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para la entrega del Trabajo Final de Adscripción en la materia Metodología </w:t>
      </w:r>
      <w:r w:rsidR="002427D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 la Investigación Lingüística, dirigido por la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Alejandra Reguera, desde el momento de la aprobación de este despacho y por 6 (seis) meses.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C15DF0" w:rsidRDefault="00C15DF0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0021101/2017 CAUSANTE 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Juliana Villanueva Presenta nota de María Luz Ferrero </w:t>
      </w: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prórroga para entregar certificado de finalización de estudios secundarios. </w:t>
      </w:r>
      <w:r w:rsidRPr="004A1022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Hacer lugar al pedido de prórroga de la estudiante María Luz Ferrero para la entrega del certificado de finalización de estudios secundarios para poder inscribirse en la carrera</w:t>
      </w:r>
      <w:r w:rsidR="00B26EA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Traductorado de Inglés, ten</w:t>
      </w: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iendo en cuenta la situación de fuerza mayor que le ha impedido cumplimentar con los requisitos de inscripción.  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4A1022" w:rsidRPr="004A1022" w:rsidRDefault="004A1022" w:rsidP="001B5321">
      <w:pPr>
        <w:pStyle w:val="Prrafodelista"/>
        <w:widowControl w:val="0"/>
        <w:numPr>
          <w:ilvl w:val="0"/>
          <w:numId w:val="49"/>
        </w:numPr>
        <w:tabs>
          <w:tab w:val="left" w:pos="-426"/>
          <w:tab w:val="left" w:pos="284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right="-143" w:firstLine="0"/>
        <w:contextualSpacing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0019245/2017 CAUSANTE 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Marta </w:t>
      </w:r>
      <w:proofErr w:type="spellStart"/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>Baduy</w:t>
      </w:r>
      <w:proofErr w:type="spellEnd"/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Directora </w:t>
      </w:r>
      <w:proofErr w:type="spellStart"/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>Epecializac</w:t>
      </w:r>
      <w:proofErr w:type="spellEnd"/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Traducción F.L. </w:t>
      </w: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>Informa aceptaciones de postulantes con título de ni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vel superior no universitario.</w:t>
      </w:r>
      <w:r w:rsidRPr="004A1022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4A1022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4A102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4A102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Aceptar los postulantes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con título de nivel superior no universitario propuesto por la 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irectora de la 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specialización en 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raducción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cumplimiento del Art. </w:t>
      </w:r>
      <w:r w:rsidR="002948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7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la Res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.</w:t>
      </w:r>
      <w:r w:rsidR="00085A8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HCS 279/04.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4A1022" w:rsidRPr="004A1022" w:rsidRDefault="004A1022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66631F" w:rsidRDefault="0066631F" w:rsidP="001B5321">
      <w:pPr>
        <w:pStyle w:val="Prrafodelista"/>
        <w:tabs>
          <w:tab w:val="left" w:pos="-426"/>
          <w:tab w:val="left" w:pos="284"/>
        </w:tabs>
        <w:spacing w:line="276" w:lineRule="auto"/>
        <w:ind w:left="0" w:right="-14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COMISIÓN DE ENSEÑANZA Y DE REGLAMENTO Y VIGILANCIA EN CONJUNTO</w:t>
      </w:r>
    </w:p>
    <w:p w:rsidR="000123B8" w:rsidRPr="00374F50" w:rsidRDefault="000123B8" w:rsidP="001B5321">
      <w:pPr>
        <w:pStyle w:val="Prrafodelista"/>
        <w:numPr>
          <w:ilvl w:val="0"/>
          <w:numId w:val="49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374F50">
        <w:rPr>
          <w:rFonts w:ascii="Arial Narrow" w:eastAsia="Batang" w:hAnsi="Arial Narrow" w:cs="Arial"/>
          <w:b/>
          <w:bCs/>
          <w:sz w:val="22"/>
          <w:szCs w:val="22"/>
        </w:rPr>
        <w:t xml:space="preserve">EXP-UNC: 0013099/2017 CAUSANTE </w:t>
      </w:r>
      <w:r w:rsidRPr="00374F50">
        <w:rPr>
          <w:rFonts w:ascii="Arial Narrow" w:eastAsia="Batang" w:hAnsi="Arial Narrow" w:cs="Arial"/>
          <w:bCs/>
          <w:sz w:val="22"/>
          <w:szCs w:val="22"/>
        </w:rPr>
        <w:t xml:space="preserve">Dra. Graciela Ferrero – Sec. Posgrado F.L. y Mgtr. María José </w:t>
      </w:r>
      <w:proofErr w:type="spellStart"/>
      <w:r w:rsidRPr="00374F50">
        <w:rPr>
          <w:rFonts w:ascii="Arial Narrow" w:eastAsia="Batang" w:hAnsi="Arial Narrow" w:cs="Arial"/>
          <w:bCs/>
          <w:sz w:val="22"/>
          <w:szCs w:val="22"/>
        </w:rPr>
        <w:t>Buteler</w:t>
      </w:r>
      <w:proofErr w:type="spellEnd"/>
      <w:r w:rsidRPr="00374F50">
        <w:rPr>
          <w:rFonts w:ascii="Arial Narrow" w:eastAsia="Batang" w:hAnsi="Arial Narrow" w:cs="Arial"/>
          <w:bCs/>
          <w:sz w:val="22"/>
          <w:szCs w:val="22"/>
        </w:rPr>
        <w:t xml:space="preserve"> – Pro SECYT F.L. </w:t>
      </w:r>
      <w:r w:rsidRPr="00374F50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374F50">
        <w:rPr>
          <w:rFonts w:ascii="Arial Narrow" w:eastAsia="Batang" w:hAnsi="Arial Narrow" w:cs="Arial"/>
          <w:bCs/>
          <w:sz w:val="22"/>
          <w:szCs w:val="22"/>
        </w:rPr>
        <w:t xml:space="preserve">Solic. se concedan dos becas del “Programa FL de Becas de Finalización de Posgrado”.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Las Comisiones de Enseñanza y de Reglamento y Vigilancia en conjunto aconsejan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Conceder dos becas del “Programa F.L. de becas de finalización de posgrado”</w:t>
      </w:r>
      <w:r w:rsidR="008C387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 según lo solicitado por Secretaría de Posgrado de la Facultad de Lenguas a la luz del dictamen de la Comisión Evaluadora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. </w:t>
      </w:r>
    </w:p>
    <w:p w:rsidR="000123B8" w:rsidRPr="000123B8" w:rsidRDefault="000123B8" w:rsidP="001B5321">
      <w:pPr>
        <w:pStyle w:val="Prrafodelista"/>
        <w:numPr>
          <w:ilvl w:val="0"/>
          <w:numId w:val="49"/>
        </w:numPr>
        <w:tabs>
          <w:tab w:val="left" w:pos="-426"/>
          <w:tab w:val="left" w:pos="284"/>
        </w:tabs>
        <w:ind w:left="0" w:right="-143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0123B8">
        <w:rPr>
          <w:rFonts w:ascii="Arial Narrow" w:eastAsia="Batang" w:hAnsi="Arial Narrow" w:cs="Arial"/>
          <w:b/>
          <w:bCs/>
          <w:sz w:val="22"/>
          <w:szCs w:val="22"/>
        </w:rPr>
        <w:t xml:space="preserve">EXP-UNC: 0037361/2016 CAUSANTE </w:t>
      </w:r>
      <w:r w:rsidRPr="000123B8">
        <w:rPr>
          <w:rFonts w:ascii="Arial Narrow" w:eastAsia="Batang" w:hAnsi="Arial Narrow" w:cs="Arial"/>
          <w:bCs/>
          <w:sz w:val="22"/>
          <w:szCs w:val="22"/>
        </w:rPr>
        <w:t>Susana del C. Bazán Legajo 1/18164</w:t>
      </w:r>
      <w:r w:rsidRPr="000123B8">
        <w:rPr>
          <w:rFonts w:ascii="Arial Narrow" w:eastAsia="Batang" w:hAnsi="Arial Narrow" w:cs="Arial"/>
          <w:b/>
          <w:bCs/>
          <w:sz w:val="22"/>
          <w:szCs w:val="22"/>
        </w:rPr>
        <w:t xml:space="preserve"> ASUNTO: </w:t>
      </w:r>
      <w:r w:rsidRPr="000123B8">
        <w:rPr>
          <w:rFonts w:ascii="Arial Narrow" w:eastAsia="Batang" w:hAnsi="Arial Narrow" w:cs="Arial"/>
          <w:bCs/>
          <w:sz w:val="22"/>
          <w:szCs w:val="22"/>
        </w:rPr>
        <w:t>Solicita re-categorización cargo docente.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Las Comisiones de Enseñanza y de Reglamento y Vigilancia en conjunto aconsejan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Suspender el tratamiento hasta tanto haya disponibilidad de fondos en el inc. 1.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10 de mayo de 2017.</w:t>
      </w:r>
    </w:p>
    <w:p w:rsidR="00AF48B9" w:rsidRPr="00AF48B9" w:rsidRDefault="00FB5D7D" w:rsidP="001B5321">
      <w:pPr>
        <w:pStyle w:val="Prrafodelista"/>
        <w:widowControl w:val="0"/>
        <w:numPr>
          <w:ilvl w:val="0"/>
          <w:numId w:val="49"/>
        </w:numPr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143" w:firstLine="0"/>
        <w:jc w:val="both"/>
        <w:textAlignment w:val="baseline"/>
        <w:rPr>
          <w:rFonts w:ascii="Arial Narrow" w:hAnsi="Arial Narrow" w:cs="Arial"/>
          <w:b/>
          <w:u w:val="single"/>
          <w:lang w:val="es-ES"/>
        </w:rPr>
      </w:pP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0056896/2016 CAUSANTE 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Ivana María </w:t>
      </w:r>
      <w:proofErr w:type="spellStart"/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>Alochis</w:t>
      </w:r>
      <w:proofErr w:type="spellEnd"/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aumento de dedicación en cargo de Prof. Titular Simple por concurso de Cátedra de Lexicología, Lexicografía Españolas y Principios de Constrastividad. </w:t>
      </w:r>
      <w:r w:rsidRPr="00AF48B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Las Comisiones de Enseñanza y de Reglamento y Vigilancia en conjunto aconsejan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Suspender el tratamiento hasta tanto existan fondos disponibles en el Inc. 1. 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10 de mayo de 2017. </w:t>
      </w:r>
    </w:p>
    <w:p w:rsidR="00BC7987" w:rsidRPr="00AF48B9" w:rsidRDefault="000123B8" w:rsidP="001B5321">
      <w:pPr>
        <w:pStyle w:val="Prrafodelista"/>
        <w:widowControl w:val="0"/>
        <w:numPr>
          <w:ilvl w:val="0"/>
          <w:numId w:val="49"/>
        </w:numPr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143" w:firstLine="0"/>
        <w:jc w:val="both"/>
        <w:textAlignment w:val="baseline"/>
        <w:rPr>
          <w:rFonts w:ascii="Arial Narrow" w:hAnsi="Arial Narrow" w:cs="Arial"/>
          <w:b/>
          <w:u w:val="single"/>
          <w:lang w:val="es-ES"/>
        </w:rPr>
      </w:pPr>
      <w:r w:rsidRPr="00AF48B9">
        <w:rPr>
          <w:rFonts w:ascii="Arial Narrow" w:hAnsi="Arial Narrow" w:cs="Arial"/>
          <w:b/>
          <w:sz w:val="22"/>
          <w:szCs w:val="22"/>
          <w:lang w:val="es-ES"/>
        </w:rPr>
        <w:t xml:space="preserve">EXP-UNC: 0021345/2016 CAUSANTE </w:t>
      </w:r>
      <w:r w:rsidRPr="00AF48B9">
        <w:rPr>
          <w:rFonts w:ascii="Arial Narrow" w:hAnsi="Arial Narrow" w:cs="Arial"/>
          <w:sz w:val="22"/>
          <w:szCs w:val="22"/>
          <w:lang w:val="es-ES"/>
        </w:rPr>
        <w:t xml:space="preserve">Mgtr. Guillermo Badenes </w:t>
      </w:r>
      <w:r w:rsidRPr="00AF48B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48B9">
        <w:rPr>
          <w:rFonts w:ascii="Arial Narrow" w:hAnsi="Arial Narrow" w:cs="Arial"/>
          <w:sz w:val="22"/>
          <w:szCs w:val="22"/>
          <w:lang w:val="es-ES"/>
        </w:rPr>
        <w:t>Manifiesta encontrarse en situación irregular en sus cátedras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  <w:r w:rsidRPr="00AF48B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Las Comisiones de Enseñanza y de Reglamento y Vigilancia en conjunto aconsejan</w:t>
      </w:r>
      <w:r w:rsidRPr="00AF48B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="003F0ECD" w:rsidRPr="00C3009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Considerar lo propuesto por </w:t>
      </w:r>
      <w:r w:rsidRPr="00C3009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ecretaría Académica</w:t>
      </w:r>
      <w:r w:rsidR="003F0EC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respecto a esperar 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que </w:t>
      </w:r>
      <w:r w:rsidR="003F0EC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se 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resuelva</w:t>
      </w:r>
      <w:r w:rsidR="003F0EC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con respecto a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la implementación de carrera docente en</w:t>
      </w:r>
      <w:r w:rsidR="00B26EAD"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marco del Convenio Colectivo de Trabajo, con lo cual se </w:t>
      </w:r>
      <w:r w:rsidR="00B26EAD"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prevé</w:t>
      </w:r>
      <w:r w:rsidRPr="00AF48B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la resolución de la situación de incompatibilidad del Prof. Guillermo Badenes. </w:t>
      </w:r>
    </w:p>
    <w:sectPr w:rsidR="00BC7987" w:rsidRPr="00AF48B9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57" w:rsidRDefault="00147357">
      <w:r>
        <w:separator/>
      </w:r>
    </w:p>
  </w:endnote>
  <w:endnote w:type="continuationSeparator" w:id="0">
    <w:p w:rsidR="00147357" w:rsidRDefault="0014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7" w:rsidRDefault="001473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7357" w:rsidRDefault="001473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7" w:rsidRDefault="00147357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321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47357" w:rsidRDefault="00147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57" w:rsidRDefault="00147357">
      <w:r>
        <w:separator/>
      </w:r>
    </w:p>
  </w:footnote>
  <w:footnote w:type="continuationSeparator" w:id="0">
    <w:p w:rsidR="00147357" w:rsidRDefault="0014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7" w:rsidRDefault="00147357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147357" w:rsidRDefault="00147357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6ª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147357" w:rsidRDefault="00147357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56478406" r:id="rId2"/>
      </w:object>
    </w:r>
  </w:p>
  <w:p w:rsidR="00147357" w:rsidRDefault="001473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147357" w:rsidRDefault="001473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147357" w:rsidRDefault="001473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147357" w:rsidRPr="00FE390B" w:rsidRDefault="00147357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E1B"/>
    <w:multiLevelType w:val="hybridMultilevel"/>
    <w:tmpl w:val="4B067C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630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F0307"/>
    <w:multiLevelType w:val="hybridMultilevel"/>
    <w:tmpl w:val="C9D0D294"/>
    <w:lvl w:ilvl="0" w:tplc="A9C6B554">
      <w:start w:val="2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09AA"/>
    <w:multiLevelType w:val="hybridMultilevel"/>
    <w:tmpl w:val="0F0E0192"/>
    <w:lvl w:ilvl="0" w:tplc="A56CCC38">
      <w:numFmt w:val="bullet"/>
      <w:lvlText w:val="•"/>
      <w:lvlJc w:val="left"/>
      <w:pPr>
        <w:ind w:left="2055" w:hanging="1695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03B6"/>
    <w:multiLevelType w:val="hybridMultilevel"/>
    <w:tmpl w:val="217009B6"/>
    <w:lvl w:ilvl="0" w:tplc="CF6CEA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5B5"/>
    <w:multiLevelType w:val="hybridMultilevel"/>
    <w:tmpl w:val="6F64D68C"/>
    <w:lvl w:ilvl="0" w:tplc="4DDE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A5E"/>
    <w:multiLevelType w:val="hybridMultilevel"/>
    <w:tmpl w:val="99DAB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0341"/>
    <w:multiLevelType w:val="hybridMultilevel"/>
    <w:tmpl w:val="22265C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19B4"/>
    <w:multiLevelType w:val="hybridMultilevel"/>
    <w:tmpl w:val="710650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787E"/>
    <w:multiLevelType w:val="hybridMultilevel"/>
    <w:tmpl w:val="E02EEF4A"/>
    <w:lvl w:ilvl="0" w:tplc="9DDA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54A0"/>
    <w:multiLevelType w:val="hybridMultilevel"/>
    <w:tmpl w:val="21B47EF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51A0B"/>
    <w:multiLevelType w:val="hybridMultilevel"/>
    <w:tmpl w:val="78C0F7F8"/>
    <w:lvl w:ilvl="0" w:tplc="69185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94EFA"/>
    <w:multiLevelType w:val="hybridMultilevel"/>
    <w:tmpl w:val="250CB68A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A97C0C"/>
    <w:multiLevelType w:val="hybridMultilevel"/>
    <w:tmpl w:val="1CDEF1FA"/>
    <w:lvl w:ilvl="0" w:tplc="A5A4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F59FB"/>
    <w:multiLevelType w:val="hybridMultilevel"/>
    <w:tmpl w:val="5672C0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76C26"/>
    <w:multiLevelType w:val="hybridMultilevel"/>
    <w:tmpl w:val="9A10C31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>
    <w:nsid w:val="350C485D"/>
    <w:multiLevelType w:val="hybridMultilevel"/>
    <w:tmpl w:val="89BC5CAE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2452F"/>
    <w:multiLevelType w:val="hybridMultilevel"/>
    <w:tmpl w:val="1904F33E"/>
    <w:lvl w:ilvl="0" w:tplc="429E0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C353C"/>
    <w:multiLevelType w:val="hybridMultilevel"/>
    <w:tmpl w:val="E6AA8692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1">
    <w:nsid w:val="3D9D62B5"/>
    <w:multiLevelType w:val="hybridMultilevel"/>
    <w:tmpl w:val="E8661C0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AE5BD4"/>
    <w:multiLevelType w:val="hybridMultilevel"/>
    <w:tmpl w:val="456C8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37E9A"/>
    <w:multiLevelType w:val="hybridMultilevel"/>
    <w:tmpl w:val="41AA87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21A3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F575F4"/>
    <w:multiLevelType w:val="hybridMultilevel"/>
    <w:tmpl w:val="DF1AAA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663A3C"/>
    <w:multiLevelType w:val="multilevel"/>
    <w:tmpl w:val="5906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2569B"/>
    <w:multiLevelType w:val="hybridMultilevel"/>
    <w:tmpl w:val="D610C072"/>
    <w:lvl w:ilvl="0" w:tplc="2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492973E9"/>
    <w:multiLevelType w:val="hybridMultilevel"/>
    <w:tmpl w:val="D06A0610"/>
    <w:lvl w:ilvl="0" w:tplc="D7F8E0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lang w:val="es-ES"/>
      </w:rPr>
    </w:lvl>
    <w:lvl w:ilvl="1" w:tplc="14066CEA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30">
    <w:nsid w:val="4B1C42DE"/>
    <w:multiLevelType w:val="hybridMultilevel"/>
    <w:tmpl w:val="104446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F98383E"/>
    <w:multiLevelType w:val="hybridMultilevel"/>
    <w:tmpl w:val="CCDEF3A4"/>
    <w:lvl w:ilvl="0" w:tplc="CB307730">
      <w:numFmt w:val="bullet"/>
      <w:lvlText w:val="•"/>
      <w:lvlJc w:val="left"/>
      <w:pPr>
        <w:ind w:left="720" w:hanging="360"/>
      </w:pPr>
      <w:rPr>
        <w:rFonts w:ascii="Arial Narrow" w:eastAsia="Batang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13716"/>
    <w:multiLevelType w:val="hybridMultilevel"/>
    <w:tmpl w:val="0100D5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1B6951"/>
    <w:multiLevelType w:val="hybridMultilevel"/>
    <w:tmpl w:val="1464B70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8BE27C1"/>
    <w:multiLevelType w:val="hybridMultilevel"/>
    <w:tmpl w:val="76422C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69435E"/>
    <w:multiLevelType w:val="hybridMultilevel"/>
    <w:tmpl w:val="156AD372"/>
    <w:lvl w:ilvl="0" w:tplc="427E6040">
      <w:start w:val="1"/>
      <w:numFmt w:val="decimal"/>
      <w:lvlText w:val="%1."/>
      <w:lvlJc w:val="left"/>
      <w:pPr>
        <w:ind w:left="720" w:hanging="360"/>
      </w:pPr>
      <w:rPr>
        <w:rFonts w:eastAsia="Batang" w:cs="Arial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278D1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6953558"/>
    <w:multiLevelType w:val="hybridMultilevel"/>
    <w:tmpl w:val="58F4FB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C4388"/>
    <w:multiLevelType w:val="hybridMultilevel"/>
    <w:tmpl w:val="12E404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A0B01"/>
    <w:multiLevelType w:val="hybridMultilevel"/>
    <w:tmpl w:val="B2CCC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A0DDD"/>
    <w:multiLevelType w:val="multilevel"/>
    <w:tmpl w:val="2C0A001D"/>
    <w:numStyleLink w:val="Estilo3"/>
  </w:abstractNum>
  <w:abstractNum w:abstractNumId="43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1883E65"/>
    <w:multiLevelType w:val="hybridMultilevel"/>
    <w:tmpl w:val="D3F6FA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6155D"/>
    <w:multiLevelType w:val="hybridMultilevel"/>
    <w:tmpl w:val="C9D0CF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F2EE8"/>
    <w:multiLevelType w:val="hybridMultilevel"/>
    <w:tmpl w:val="79AAE5A8"/>
    <w:lvl w:ilvl="0" w:tplc="2C0A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9"/>
  </w:num>
  <w:num w:numId="4">
    <w:abstractNumId w:val="13"/>
  </w:num>
  <w:num w:numId="5">
    <w:abstractNumId w:val="27"/>
  </w:num>
  <w:num w:numId="6">
    <w:abstractNumId w:val="2"/>
  </w:num>
  <w:num w:numId="7">
    <w:abstractNumId w:val="24"/>
  </w:num>
  <w:num w:numId="8">
    <w:abstractNumId w:val="38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"/>
  </w:num>
  <w:num w:numId="13">
    <w:abstractNumId w:val="28"/>
    <w:lvlOverride w:ilvl="0">
      <w:lvl w:ilvl="0" w:tplc="D7F8E01E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14066CEA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2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2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2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2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2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2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2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6"/>
  </w:num>
  <w:num w:numId="15">
    <w:abstractNumId w:val="33"/>
  </w:num>
  <w:num w:numId="16">
    <w:abstractNumId w:val="42"/>
  </w:num>
  <w:num w:numId="17">
    <w:abstractNumId w:val="31"/>
  </w:num>
  <w:num w:numId="18">
    <w:abstractNumId w:val="41"/>
  </w:num>
  <w:num w:numId="19">
    <w:abstractNumId w:val="4"/>
  </w:num>
  <w:num w:numId="20">
    <w:abstractNumId w:val="17"/>
  </w:num>
  <w:num w:numId="21">
    <w:abstractNumId w:val="20"/>
  </w:num>
  <w:num w:numId="22">
    <w:abstractNumId w:val="34"/>
  </w:num>
  <w:num w:numId="23">
    <w:abstractNumId w:val="35"/>
  </w:num>
  <w:num w:numId="24">
    <w:abstractNumId w:val="21"/>
  </w:num>
  <w:num w:numId="25">
    <w:abstractNumId w:val="14"/>
  </w:num>
  <w:num w:numId="26">
    <w:abstractNumId w:val="45"/>
  </w:num>
  <w:num w:numId="27">
    <w:abstractNumId w:val="18"/>
  </w:num>
  <w:num w:numId="28">
    <w:abstractNumId w:val="36"/>
  </w:num>
  <w:num w:numId="29">
    <w:abstractNumId w:val="25"/>
  </w:num>
  <w:num w:numId="30">
    <w:abstractNumId w:val="6"/>
  </w:num>
  <w:num w:numId="31">
    <w:abstractNumId w:val="46"/>
  </w:num>
  <w:num w:numId="32">
    <w:abstractNumId w:val="22"/>
  </w:num>
  <w:num w:numId="33">
    <w:abstractNumId w:val="5"/>
  </w:num>
  <w:num w:numId="34">
    <w:abstractNumId w:val="39"/>
  </w:num>
  <w:num w:numId="35">
    <w:abstractNumId w:val="44"/>
  </w:num>
  <w:num w:numId="36">
    <w:abstractNumId w:val="40"/>
  </w:num>
  <w:num w:numId="37">
    <w:abstractNumId w:val="23"/>
  </w:num>
  <w:num w:numId="38">
    <w:abstractNumId w:val="3"/>
  </w:num>
  <w:num w:numId="39">
    <w:abstractNumId w:val="30"/>
  </w:num>
  <w:num w:numId="40">
    <w:abstractNumId w:val="32"/>
  </w:num>
  <w:num w:numId="41">
    <w:abstractNumId w:val="12"/>
  </w:num>
  <w:num w:numId="42">
    <w:abstractNumId w:val="15"/>
  </w:num>
  <w:num w:numId="43">
    <w:abstractNumId w:val="9"/>
  </w:num>
  <w:num w:numId="44">
    <w:abstractNumId w:val="0"/>
  </w:num>
  <w:num w:numId="45">
    <w:abstractNumId w:val="7"/>
  </w:num>
  <w:num w:numId="46">
    <w:abstractNumId w:val="11"/>
  </w:num>
  <w:num w:numId="47">
    <w:abstractNumId w:val="8"/>
  </w:num>
  <w:num w:numId="48">
    <w:abstractNumId w:val="10"/>
  </w:num>
  <w:num w:numId="4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64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5613"/>
    <w:rsid w:val="0000603B"/>
    <w:rsid w:val="00006837"/>
    <w:rsid w:val="000079D2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66"/>
    <w:rsid w:val="0003078D"/>
    <w:rsid w:val="000314A5"/>
    <w:rsid w:val="00031592"/>
    <w:rsid w:val="00032039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F41"/>
    <w:rsid w:val="000A72BF"/>
    <w:rsid w:val="000A7B87"/>
    <w:rsid w:val="000A7FE1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5D7E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4D5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559"/>
    <w:rsid w:val="001515B6"/>
    <w:rsid w:val="001525C5"/>
    <w:rsid w:val="00152A31"/>
    <w:rsid w:val="001530C5"/>
    <w:rsid w:val="00153DD2"/>
    <w:rsid w:val="001540A4"/>
    <w:rsid w:val="001547E4"/>
    <w:rsid w:val="00154A9E"/>
    <w:rsid w:val="00154F4D"/>
    <w:rsid w:val="00155092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8DC"/>
    <w:rsid w:val="001A1974"/>
    <w:rsid w:val="001A1E28"/>
    <w:rsid w:val="001A2AF6"/>
    <w:rsid w:val="001A2EFE"/>
    <w:rsid w:val="001A43B0"/>
    <w:rsid w:val="001A4F67"/>
    <w:rsid w:val="001A5396"/>
    <w:rsid w:val="001A668E"/>
    <w:rsid w:val="001A6753"/>
    <w:rsid w:val="001B01BF"/>
    <w:rsid w:val="001B0ED9"/>
    <w:rsid w:val="001B1540"/>
    <w:rsid w:val="001B1EDF"/>
    <w:rsid w:val="001B20B8"/>
    <w:rsid w:val="001B2F04"/>
    <w:rsid w:val="001B46FD"/>
    <w:rsid w:val="001B4A85"/>
    <w:rsid w:val="001B4E8D"/>
    <w:rsid w:val="001B5321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76E2"/>
    <w:rsid w:val="00207753"/>
    <w:rsid w:val="00207797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81"/>
    <w:rsid w:val="002376A9"/>
    <w:rsid w:val="0024006F"/>
    <w:rsid w:val="0024097E"/>
    <w:rsid w:val="00241649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0F9D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A8E"/>
    <w:rsid w:val="00281C08"/>
    <w:rsid w:val="002820BB"/>
    <w:rsid w:val="00282767"/>
    <w:rsid w:val="0028289A"/>
    <w:rsid w:val="002828C3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BDE"/>
    <w:rsid w:val="00293BE6"/>
    <w:rsid w:val="002946BA"/>
    <w:rsid w:val="00294827"/>
    <w:rsid w:val="00295128"/>
    <w:rsid w:val="002960DB"/>
    <w:rsid w:val="00297240"/>
    <w:rsid w:val="002A0199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2F5"/>
    <w:rsid w:val="002D39C2"/>
    <w:rsid w:val="002D3D18"/>
    <w:rsid w:val="002D41BD"/>
    <w:rsid w:val="002D54F4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D44"/>
    <w:rsid w:val="002E4DBE"/>
    <w:rsid w:val="002E4E26"/>
    <w:rsid w:val="002E56C5"/>
    <w:rsid w:val="002E57A0"/>
    <w:rsid w:val="002E585D"/>
    <w:rsid w:val="002E5C60"/>
    <w:rsid w:val="002E5ECF"/>
    <w:rsid w:val="002E6317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37E3A"/>
    <w:rsid w:val="0034133D"/>
    <w:rsid w:val="00341BAB"/>
    <w:rsid w:val="00341FBF"/>
    <w:rsid w:val="00342B62"/>
    <w:rsid w:val="0034353E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24D7"/>
    <w:rsid w:val="00353899"/>
    <w:rsid w:val="00353B46"/>
    <w:rsid w:val="003542B0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78E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3B4"/>
    <w:rsid w:val="003F06C3"/>
    <w:rsid w:val="003F0E0E"/>
    <w:rsid w:val="003F0ECD"/>
    <w:rsid w:val="003F15D7"/>
    <w:rsid w:val="003F2B23"/>
    <w:rsid w:val="003F3498"/>
    <w:rsid w:val="003F3BF2"/>
    <w:rsid w:val="003F3C39"/>
    <w:rsid w:val="003F5518"/>
    <w:rsid w:val="003F5B72"/>
    <w:rsid w:val="003F5BCB"/>
    <w:rsid w:val="003F6644"/>
    <w:rsid w:val="003F6733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7A7"/>
    <w:rsid w:val="00407941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2585"/>
    <w:rsid w:val="00422CF5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57CC"/>
    <w:rsid w:val="004359C3"/>
    <w:rsid w:val="00435AEB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22"/>
    <w:rsid w:val="004A1086"/>
    <w:rsid w:val="004A1ACB"/>
    <w:rsid w:val="004A1EB2"/>
    <w:rsid w:val="004A2D82"/>
    <w:rsid w:val="004A37C1"/>
    <w:rsid w:val="004A395D"/>
    <w:rsid w:val="004A3A69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01D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7CA"/>
    <w:rsid w:val="00505BCA"/>
    <w:rsid w:val="005062F9"/>
    <w:rsid w:val="00506890"/>
    <w:rsid w:val="00506923"/>
    <w:rsid w:val="005072D7"/>
    <w:rsid w:val="00507BCF"/>
    <w:rsid w:val="00507C68"/>
    <w:rsid w:val="00510997"/>
    <w:rsid w:val="00510FD9"/>
    <w:rsid w:val="00510FFA"/>
    <w:rsid w:val="005110D7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28FB"/>
    <w:rsid w:val="00522C9B"/>
    <w:rsid w:val="0052302F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683D"/>
    <w:rsid w:val="00537621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BD6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14B"/>
    <w:rsid w:val="005753C1"/>
    <w:rsid w:val="005755D6"/>
    <w:rsid w:val="005759BA"/>
    <w:rsid w:val="0057623E"/>
    <w:rsid w:val="005763BC"/>
    <w:rsid w:val="005768D0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48A3"/>
    <w:rsid w:val="00584DD1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3185"/>
    <w:rsid w:val="005932F5"/>
    <w:rsid w:val="00593D60"/>
    <w:rsid w:val="00593E2E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97FFB"/>
    <w:rsid w:val="005A0ADC"/>
    <w:rsid w:val="005A0FB0"/>
    <w:rsid w:val="005A2B59"/>
    <w:rsid w:val="005A3358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791F"/>
    <w:rsid w:val="005A79AC"/>
    <w:rsid w:val="005B0568"/>
    <w:rsid w:val="005B09E4"/>
    <w:rsid w:val="005B1A30"/>
    <w:rsid w:val="005B22AE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B90"/>
    <w:rsid w:val="005C5C1B"/>
    <w:rsid w:val="005C6755"/>
    <w:rsid w:val="005C6895"/>
    <w:rsid w:val="005D02CF"/>
    <w:rsid w:val="005D0595"/>
    <w:rsid w:val="005D233E"/>
    <w:rsid w:val="005D2342"/>
    <w:rsid w:val="005D35B4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C79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1A07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24EB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97"/>
    <w:rsid w:val="0068441C"/>
    <w:rsid w:val="0068540B"/>
    <w:rsid w:val="00686333"/>
    <w:rsid w:val="00687CC3"/>
    <w:rsid w:val="006904D1"/>
    <w:rsid w:val="00690F3E"/>
    <w:rsid w:val="0069191E"/>
    <w:rsid w:val="00692834"/>
    <w:rsid w:val="00692D17"/>
    <w:rsid w:val="00692D35"/>
    <w:rsid w:val="00693E78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E74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77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27E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4A38"/>
    <w:rsid w:val="0079550D"/>
    <w:rsid w:val="0079692F"/>
    <w:rsid w:val="007A0328"/>
    <w:rsid w:val="007A0AAC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0569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3F"/>
    <w:rsid w:val="00804A75"/>
    <w:rsid w:val="008064D5"/>
    <w:rsid w:val="008066A6"/>
    <w:rsid w:val="00806FF6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773F"/>
    <w:rsid w:val="00847952"/>
    <w:rsid w:val="00847FE2"/>
    <w:rsid w:val="008501F5"/>
    <w:rsid w:val="00850354"/>
    <w:rsid w:val="00850E30"/>
    <w:rsid w:val="008511C3"/>
    <w:rsid w:val="0085176D"/>
    <w:rsid w:val="00851C96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57924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3368"/>
    <w:rsid w:val="00874C2A"/>
    <w:rsid w:val="00874CDD"/>
    <w:rsid w:val="00875756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8B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3875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92F"/>
    <w:rsid w:val="008E7A68"/>
    <w:rsid w:val="008F10B7"/>
    <w:rsid w:val="008F202B"/>
    <w:rsid w:val="008F298A"/>
    <w:rsid w:val="008F3A4D"/>
    <w:rsid w:val="008F42AF"/>
    <w:rsid w:val="008F4715"/>
    <w:rsid w:val="008F5B10"/>
    <w:rsid w:val="008F5E8B"/>
    <w:rsid w:val="008F6DDA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47E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4F32"/>
    <w:rsid w:val="009559A2"/>
    <w:rsid w:val="00955B48"/>
    <w:rsid w:val="00955CE5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35CA"/>
    <w:rsid w:val="009A410B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41B2"/>
    <w:rsid w:val="009E4864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EEF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29F9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F2C"/>
    <w:rsid w:val="00AA1793"/>
    <w:rsid w:val="00AA1921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6130"/>
    <w:rsid w:val="00B26C9C"/>
    <w:rsid w:val="00B26EAD"/>
    <w:rsid w:val="00B27534"/>
    <w:rsid w:val="00B27FA7"/>
    <w:rsid w:val="00B302DD"/>
    <w:rsid w:val="00B3058A"/>
    <w:rsid w:val="00B30FDA"/>
    <w:rsid w:val="00B313F9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C82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7E2"/>
    <w:rsid w:val="00B719DF"/>
    <w:rsid w:val="00B731D0"/>
    <w:rsid w:val="00B73295"/>
    <w:rsid w:val="00B7446D"/>
    <w:rsid w:val="00B747DB"/>
    <w:rsid w:val="00B748EC"/>
    <w:rsid w:val="00B74C4F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0D6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1486"/>
    <w:rsid w:val="00BE1A95"/>
    <w:rsid w:val="00BE27D3"/>
    <w:rsid w:val="00BE2D24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79B"/>
    <w:rsid w:val="00BF0808"/>
    <w:rsid w:val="00BF0A27"/>
    <w:rsid w:val="00BF188B"/>
    <w:rsid w:val="00BF201D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4DE2"/>
    <w:rsid w:val="00C15DF0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098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355"/>
    <w:rsid w:val="00C554E3"/>
    <w:rsid w:val="00C55559"/>
    <w:rsid w:val="00C5641F"/>
    <w:rsid w:val="00C57ECA"/>
    <w:rsid w:val="00C601A6"/>
    <w:rsid w:val="00C60322"/>
    <w:rsid w:val="00C604FF"/>
    <w:rsid w:val="00C60618"/>
    <w:rsid w:val="00C61EA4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6E8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6E33"/>
    <w:rsid w:val="00CC791C"/>
    <w:rsid w:val="00CC7B70"/>
    <w:rsid w:val="00CD05F7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59A4"/>
    <w:rsid w:val="00CD7158"/>
    <w:rsid w:val="00CD78ED"/>
    <w:rsid w:val="00CE11D7"/>
    <w:rsid w:val="00CE1598"/>
    <w:rsid w:val="00CE1744"/>
    <w:rsid w:val="00CE2351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A88"/>
    <w:rsid w:val="00D20082"/>
    <w:rsid w:val="00D2041A"/>
    <w:rsid w:val="00D204FF"/>
    <w:rsid w:val="00D20593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4134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3028"/>
    <w:rsid w:val="00D5439D"/>
    <w:rsid w:val="00D54725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D22"/>
    <w:rsid w:val="00D64E87"/>
    <w:rsid w:val="00D6523C"/>
    <w:rsid w:val="00D669EB"/>
    <w:rsid w:val="00D66DD8"/>
    <w:rsid w:val="00D66F9C"/>
    <w:rsid w:val="00D67141"/>
    <w:rsid w:val="00D6793E"/>
    <w:rsid w:val="00D67A1F"/>
    <w:rsid w:val="00D70430"/>
    <w:rsid w:val="00D71211"/>
    <w:rsid w:val="00D71A9C"/>
    <w:rsid w:val="00D71EEB"/>
    <w:rsid w:val="00D722E3"/>
    <w:rsid w:val="00D7313D"/>
    <w:rsid w:val="00D73757"/>
    <w:rsid w:val="00D737A1"/>
    <w:rsid w:val="00D75AC1"/>
    <w:rsid w:val="00D76008"/>
    <w:rsid w:val="00D76165"/>
    <w:rsid w:val="00D76C90"/>
    <w:rsid w:val="00D773E2"/>
    <w:rsid w:val="00D77B36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980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6457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A78"/>
    <w:rsid w:val="00DE2A5C"/>
    <w:rsid w:val="00DE3913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D73"/>
    <w:rsid w:val="00E1712D"/>
    <w:rsid w:val="00E17EDD"/>
    <w:rsid w:val="00E17F47"/>
    <w:rsid w:val="00E20399"/>
    <w:rsid w:val="00E21122"/>
    <w:rsid w:val="00E21989"/>
    <w:rsid w:val="00E2200C"/>
    <w:rsid w:val="00E22464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E05"/>
    <w:rsid w:val="00E356D7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9CE"/>
    <w:rsid w:val="00E97A2C"/>
    <w:rsid w:val="00E97FC3"/>
    <w:rsid w:val="00EA1C00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CE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79"/>
    <w:rsid w:val="00F35A90"/>
    <w:rsid w:val="00F369A2"/>
    <w:rsid w:val="00F37539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3AD"/>
    <w:rsid w:val="00F73EB3"/>
    <w:rsid w:val="00F741DE"/>
    <w:rsid w:val="00F769BA"/>
    <w:rsid w:val="00F76E3D"/>
    <w:rsid w:val="00F77B19"/>
    <w:rsid w:val="00F77C34"/>
    <w:rsid w:val="00F80A03"/>
    <w:rsid w:val="00F80E0C"/>
    <w:rsid w:val="00F80F6B"/>
    <w:rsid w:val="00F812C3"/>
    <w:rsid w:val="00F81331"/>
    <w:rsid w:val="00F815DB"/>
    <w:rsid w:val="00F82022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16F"/>
    <w:rsid w:val="00F86256"/>
    <w:rsid w:val="00F86506"/>
    <w:rsid w:val="00F87195"/>
    <w:rsid w:val="00F87736"/>
    <w:rsid w:val="00F903BB"/>
    <w:rsid w:val="00F90875"/>
    <w:rsid w:val="00F90AC4"/>
    <w:rsid w:val="00F91C37"/>
    <w:rsid w:val="00F91E89"/>
    <w:rsid w:val="00F91F9C"/>
    <w:rsid w:val="00F92CF0"/>
    <w:rsid w:val="00F92D1A"/>
    <w:rsid w:val="00F93B09"/>
    <w:rsid w:val="00F93D55"/>
    <w:rsid w:val="00F9442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C03E1"/>
    <w:rsid w:val="00FC1851"/>
    <w:rsid w:val="00FC1A68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64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12"/>
      </w:numPr>
    </w:pPr>
  </w:style>
  <w:style w:type="numbering" w:customStyle="1" w:styleId="Estilo2">
    <w:name w:val="Estilo2"/>
    <w:uiPriority w:val="99"/>
    <w:rsid w:val="00F13F52"/>
    <w:pPr>
      <w:numPr>
        <w:numId w:val="15"/>
      </w:numPr>
    </w:pPr>
  </w:style>
  <w:style w:type="numbering" w:customStyle="1" w:styleId="Estilo3">
    <w:name w:val="Estilo3"/>
    <w:uiPriority w:val="99"/>
    <w:rsid w:val="00F13F52"/>
    <w:pPr>
      <w:numPr>
        <w:numId w:val="17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12"/>
      </w:numPr>
    </w:pPr>
  </w:style>
  <w:style w:type="numbering" w:customStyle="1" w:styleId="CM3">
    <w:name w:val="Estilo3"/>
    <w:pPr>
      <w:numPr>
        <w:numId w:val="17"/>
      </w:numPr>
    </w:pPr>
  </w:style>
  <w:style w:type="numbering" w:customStyle="1" w:styleId="CM5">
    <w:name w:val="Estilo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AAFC-E479-46E6-9575-5B2499E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7203</TotalTime>
  <Pages>4</Pages>
  <Words>2132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546</cp:revision>
  <cp:lastPrinted>2017-05-03T23:11:00Z</cp:lastPrinted>
  <dcterms:created xsi:type="dcterms:W3CDTF">2016-10-05T12:20:00Z</dcterms:created>
  <dcterms:modified xsi:type="dcterms:W3CDTF">2017-05-17T01:20:00Z</dcterms:modified>
</cp:coreProperties>
</file>